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1B0A" w14:textId="252E06A6" w:rsidR="007C2CAF" w:rsidRPr="00CF6EC4" w:rsidRDefault="00CF6EC4" w:rsidP="00CF6EC4">
      <w:pPr>
        <w:pStyle w:val="Titre"/>
        <w:spacing w:before="227" w:after="227"/>
        <w:rPr>
          <w:sz w:val="30"/>
          <w:szCs w:val="30"/>
        </w:rPr>
      </w:pPr>
      <w:r>
        <w:rPr>
          <w:sz w:val="30"/>
          <w:szCs w:val="30"/>
        </w:rPr>
        <w:t xml:space="preserve">                    </w:t>
      </w:r>
      <w:r w:rsidRPr="00CF6EC4">
        <w:rPr>
          <w:sz w:val="30"/>
          <w:szCs w:val="30"/>
        </w:rPr>
        <w:t>FORMULAIRE</w:t>
      </w:r>
    </w:p>
    <w:p w14:paraId="731B288B" w14:textId="6090B2F2" w:rsidR="007C2CAF" w:rsidRPr="00CF6EC4" w:rsidRDefault="00CF6EC4" w:rsidP="00CF6EC4">
      <w:pPr>
        <w:pStyle w:val="Titre"/>
        <w:spacing w:before="227" w:after="227"/>
        <w:rPr>
          <w:sz w:val="30"/>
          <w:szCs w:val="30"/>
        </w:rPr>
      </w:pPr>
      <w:r w:rsidRPr="00CF6EC4">
        <w:rPr>
          <w:sz w:val="30"/>
          <w:szCs w:val="30"/>
        </w:rPr>
        <w:t>DEMANDE D’INFORMATIONS METEOROLOGIQUES DANS LE CADRE DE TRAVAUX POUR L’ENSEIGNEMENT OU LA RECHERCHE</w:t>
      </w:r>
    </w:p>
    <w:p w14:paraId="73EF5B7F" w14:textId="77777777" w:rsidR="007C2CAF" w:rsidRDefault="007C2CAF">
      <w:pPr>
        <w:pStyle w:val="Textbody"/>
        <w:rPr>
          <w:b/>
          <w:bCs/>
        </w:rPr>
      </w:pPr>
    </w:p>
    <w:p w14:paraId="409612D8" w14:textId="77777777" w:rsidR="007C2CAF" w:rsidRDefault="00CF6EC4">
      <w:pPr>
        <w:pStyle w:val="Textbody"/>
        <w:rPr>
          <w:b/>
          <w:bCs/>
        </w:rPr>
      </w:pPr>
      <w:r>
        <w:rPr>
          <w:b/>
          <w:bCs/>
        </w:rPr>
        <w:t>Processus de rattachement *:</w:t>
      </w:r>
      <w:r>
        <w:t xml:space="preserve"> SPB-ESC1</w:t>
      </w:r>
    </w:p>
    <w:p w14:paraId="585DBE1C" w14:textId="77777777" w:rsidR="007C2CAF" w:rsidRDefault="00CF6EC4">
      <w:pPr>
        <w:pStyle w:val="Textbody"/>
      </w:pPr>
      <w:r>
        <w:rPr>
          <w:b/>
          <w:bCs/>
        </w:rPr>
        <w:t>Portée principale *:</w:t>
      </w:r>
      <w:r>
        <w:t xml:space="preserve"> usagers des données publiques inscrites au catalogue des données publiques de Météo-France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3850"/>
        <w:gridCol w:w="452"/>
        <w:gridCol w:w="4819"/>
      </w:tblGrid>
      <w:tr w:rsidR="007C2CAF" w14:paraId="54704606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3299E" w14:textId="77777777" w:rsidR="007C2CAF" w:rsidRDefault="00CF6EC4">
            <w:pPr>
              <w:pStyle w:val="TableContents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Cadre réservé au demandeur</w:t>
            </w:r>
          </w:p>
        </w:tc>
      </w:tr>
      <w:tr w:rsidR="007C2CAF" w14:paraId="512E3974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3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B33C9" w14:textId="77777777" w:rsidR="007C2CAF" w:rsidRDefault="00CF6EC4">
            <w:pPr>
              <w:pStyle w:val="TableContents"/>
              <w:rPr>
                <w:szCs w:val="21"/>
              </w:rPr>
            </w:pPr>
            <w:r>
              <w:rPr>
                <w:szCs w:val="21"/>
              </w:rPr>
              <w:t>Nom - Prénom</w:t>
            </w:r>
          </w:p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E9D87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6A65ABB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F092E" w14:textId="77777777" w:rsidR="007C2CAF" w:rsidRDefault="00CF6EC4">
            <w:pPr>
              <w:pStyle w:val="TableContents"/>
              <w:rPr>
                <w:szCs w:val="21"/>
              </w:rPr>
            </w:pPr>
            <w:r>
              <w:rPr>
                <w:szCs w:val="21"/>
              </w:rPr>
              <w:t>Qualité</w:t>
            </w:r>
          </w:p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01515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21261C5C" w14:textId="77777777">
        <w:tblPrEx>
          <w:tblCellMar>
            <w:top w:w="0" w:type="dxa"/>
            <w:bottom w:w="0" w:type="dxa"/>
          </w:tblCellMar>
        </w:tblPrEx>
        <w:tc>
          <w:tcPr>
            <w:tcW w:w="43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919DE" w14:textId="77777777" w:rsidR="007C2CAF" w:rsidRDefault="00CF6EC4">
            <w:pPr>
              <w:pStyle w:val="Textbody"/>
              <w:rPr>
                <w:szCs w:val="21"/>
              </w:rPr>
            </w:pPr>
            <w:r>
              <w:rPr>
                <w:szCs w:val="21"/>
              </w:rPr>
              <w:t xml:space="preserve">Laboratoire, unité de </w:t>
            </w:r>
            <w:proofErr w:type="gramStart"/>
            <w:r>
              <w:rPr>
                <w:szCs w:val="21"/>
              </w:rPr>
              <w:t>recherche,  établissement</w:t>
            </w:r>
            <w:proofErr w:type="gramEnd"/>
            <w:r>
              <w:rPr>
                <w:szCs w:val="21"/>
              </w:rPr>
              <w:t xml:space="preserve"> d’enseignement</w:t>
            </w:r>
          </w:p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22EB2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3EA1CB22" w14:textId="77777777">
        <w:tblPrEx>
          <w:tblCellMar>
            <w:top w:w="0" w:type="dxa"/>
            <w:bottom w:w="0" w:type="dxa"/>
          </w:tblCellMar>
        </w:tblPrEx>
        <w:tc>
          <w:tcPr>
            <w:tcW w:w="43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ACA04" w14:textId="77777777" w:rsidR="007C2CAF" w:rsidRDefault="00CF6EC4">
            <w:pPr>
              <w:pStyle w:val="TableContents"/>
              <w:rPr>
                <w:szCs w:val="21"/>
              </w:rPr>
            </w:pPr>
            <w:r>
              <w:rPr>
                <w:szCs w:val="21"/>
              </w:rPr>
              <w:t xml:space="preserve">Thème de </w:t>
            </w:r>
            <w:r>
              <w:rPr>
                <w:szCs w:val="21"/>
              </w:rPr>
              <w:t>l’activité de recherche ou d’enseignement</w:t>
            </w:r>
          </w:p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4D810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613D287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AB1CA" w14:textId="77777777" w:rsidR="007C2CAF" w:rsidRDefault="00CF6EC4">
            <w:pPr>
              <w:pStyle w:val="Textbody"/>
            </w:pPr>
            <w:r>
              <w:t>On entend par « Activité de recherche » un projet organisé par une université, un institut de recherche scientifique ou similaire (privé ou institutionnel) et qui poursuit exclusivement des objectifs de recherch</w:t>
            </w:r>
            <w:r>
              <w:t>e non commerciaux. Une condition indispensable pour faire valoir que l'objet de la recherche est bien à but non lucratif est que les résultats soient ouvertement disponibles aux seuls frais de mise à disposition, sans aucun délai imposé par des considérati</w:t>
            </w:r>
            <w:r>
              <w:t>ons commerciales, et qu'ils soient ensuite soumis à publication.</w:t>
            </w:r>
          </w:p>
          <w:p w14:paraId="2F837570" w14:textId="77777777" w:rsidR="007C2CAF" w:rsidRDefault="00CF6EC4">
            <w:pPr>
              <w:pStyle w:val="Textbody"/>
              <w:rPr>
                <w:szCs w:val="21"/>
              </w:rPr>
            </w:pPr>
            <w:r>
              <w:rPr>
                <w:szCs w:val="21"/>
              </w:rPr>
              <w:t xml:space="preserve">On entend par « Activité d’enseignement » toute utilisation d’informations météorologiques par une école, une université, un institut scientifique ou similaire (privé ou institutionnel), aux </w:t>
            </w:r>
            <w:r>
              <w:rPr>
                <w:szCs w:val="21"/>
              </w:rPr>
              <w:t>seules fins d’enseignement, à l’exclusion de transmission ou de redistribution de ces données à des tiers et de leur utilisation pour créer un service à valeur ajoutée.</w:t>
            </w:r>
          </w:p>
        </w:tc>
      </w:tr>
      <w:tr w:rsidR="007C2CAF" w14:paraId="7612129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67B2F" w14:textId="77777777" w:rsidR="007C2CAF" w:rsidRDefault="00CF6EC4">
            <w:pPr>
              <w:pStyle w:val="TableContents"/>
              <w:rPr>
                <w:szCs w:val="21"/>
              </w:rPr>
            </w:pPr>
            <w:r>
              <w:rPr>
                <w:szCs w:val="21"/>
              </w:rPr>
              <w:t>Responsable de l’activité</w:t>
            </w:r>
          </w:p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069A7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5A96B70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13E45" w14:textId="77777777" w:rsidR="007C2CAF" w:rsidRDefault="00CF6EC4">
            <w:pPr>
              <w:pStyle w:val="TableContents"/>
              <w:rPr>
                <w:szCs w:val="21"/>
              </w:rPr>
            </w:pPr>
            <w:r>
              <w:rPr>
                <w:szCs w:val="21"/>
              </w:rPr>
              <w:t>Durée de l’activité</w:t>
            </w:r>
          </w:p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EB51B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426AC940" w14:textId="77777777">
        <w:tblPrEx>
          <w:tblCellMar>
            <w:top w:w="0" w:type="dxa"/>
            <w:bottom w:w="0" w:type="dxa"/>
          </w:tblCellMar>
        </w:tblPrEx>
        <w:tc>
          <w:tcPr>
            <w:tcW w:w="43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983A7" w14:textId="77777777" w:rsidR="007C2CAF" w:rsidRDefault="00CF6EC4">
            <w:pPr>
              <w:pStyle w:val="TableContents"/>
              <w:rPr>
                <w:szCs w:val="21"/>
              </w:rPr>
            </w:pPr>
            <w:r>
              <w:rPr>
                <w:szCs w:val="21"/>
              </w:rPr>
              <w:t xml:space="preserve">Autorité chargée de </w:t>
            </w:r>
            <w:r>
              <w:rPr>
                <w:szCs w:val="21"/>
              </w:rPr>
              <w:t>l’évaluation de l’approbation de l’activité (école doctorale, ANR, si collaboration recherche avec Météo-France, précisez le nom de votre contact)</w:t>
            </w:r>
          </w:p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C8945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12EE9049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3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76409" w14:textId="77777777" w:rsidR="007C2CAF" w:rsidRDefault="00CF6EC4">
            <w:pPr>
              <w:pStyle w:val="TableContents"/>
              <w:keepNext/>
              <w:keepLines/>
              <w:rPr>
                <w:szCs w:val="21"/>
              </w:rPr>
            </w:pPr>
            <w:r>
              <w:rPr>
                <w:szCs w:val="21"/>
              </w:rPr>
              <w:lastRenderedPageBreak/>
              <w:t>Descriptif détaillé des informations météorologiques demandées et de leur usage</w:t>
            </w:r>
          </w:p>
        </w:tc>
        <w:tc>
          <w:tcPr>
            <w:tcW w:w="527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56132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254A2FD9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3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2012E" w14:textId="77777777" w:rsidR="00000000" w:rsidRDefault="00CF6EC4"/>
        </w:tc>
        <w:tc>
          <w:tcPr>
            <w:tcW w:w="5271" w:type="dxa"/>
            <w:gridSpan w:val="2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4388C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499A1B9D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3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A5B45" w14:textId="77777777" w:rsidR="00000000" w:rsidRDefault="00CF6EC4"/>
        </w:tc>
        <w:tc>
          <w:tcPr>
            <w:tcW w:w="5271" w:type="dxa"/>
            <w:gridSpan w:val="2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C2BD3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22C95C37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3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2755" w14:textId="77777777" w:rsidR="00000000" w:rsidRDefault="00CF6EC4"/>
        </w:tc>
        <w:tc>
          <w:tcPr>
            <w:tcW w:w="5271" w:type="dxa"/>
            <w:gridSpan w:val="2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BC4CB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1CE0FC0C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3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373DD" w14:textId="77777777" w:rsidR="00000000" w:rsidRDefault="00CF6EC4"/>
        </w:tc>
        <w:tc>
          <w:tcPr>
            <w:tcW w:w="52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09C82" w14:textId="77777777" w:rsidR="007C2CAF" w:rsidRDefault="007C2CAF">
            <w:pPr>
              <w:pStyle w:val="TableContents"/>
              <w:rPr>
                <w:szCs w:val="21"/>
              </w:rPr>
            </w:pPr>
          </w:p>
        </w:tc>
      </w:tr>
      <w:tr w:rsidR="007C2CAF" w14:paraId="6489398C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22382" w14:textId="77777777" w:rsidR="007C2CAF" w:rsidRDefault="00CF6EC4">
            <w:pPr>
              <w:pStyle w:val="TableContents"/>
              <w:rPr>
                <w:szCs w:val="21"/>
              </w:rPr>
            </w:pPr>
            <w:r>
              <w:rPr>
                <w:szCs w:val="21"/>
              </w:rPr>
              <w:t xml:space="preserve">Après </w:t>
            </w:r>
            <w:r>
              <w:rPr>
                <w:szCs w:val="21"/>
              </w:rPr>
              <w:t>contact avec Météo-France, la demande nécessite (cochez les cases correspondantes) :</w:t>
            </w:r>
          </w:p>
        </w:tc>
      </w:tr>
      <w:tr w:rsidR="007C2CAF" w14:paraId="4AC9BEF1" w14:textId="7777777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18B7E" w14:textId="77777777" w:rsidR="007C2CAF" w:rsidRDefault="007C2CAF">
            <w:pPr>
              <w:pStyle w:val="Textbody"/>
              <w:rPr>
                <w:rFonts w:eastAsia="Wingdings" w:cs="Wingdings"/>
                <w:szCs w:val="21"/>
              </w:rPr>
            </w:pPr>
          </w:p>
        </w:tc>
        <w:tc>
          <w:tcPr>
            <w:tcW w:w="912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16698" w14:textId="77777777" w:rsidR="007C2CAF" w:rsidRDefault="00CF6EC4">
            <w:pPr>
              <w:pStyle w:val="Textbody"/>
              <w:rPr>
                <w:rFonts w:eastAsia="Wingdings" w:cs="Wingdings"/>
                <w:szCs w:val="21"/>
              </w:rPr>
            </w:pPr>
            <w:proofErr w:type="gramStart"/>
            <w:r>
              <w:rPr>
                <w:rFonts w:eastAsia="Wingdings" w:cs="Wingdings"/>
                <w:szCs w:val="21"/>
              </w:rPr>
              <w:t>un</w:t>
            </w:r>
            <w:proofErr w:type="gramEnd"/>
            <w:r>
              <w:rPr>
                <w:rFonts w:eastAsia="Wingdings" w:cs="Wingdings"/>
                <w:szCs w:val="21"/>
              </w:rPr>
              <w:t xml:space="preserve"> accès gratuit à l’espace de commande des informations publiques de Météo-France ;</w:t>
            </w:r>
          </w:p>
        </w:tc>
      </w:tr>
      <w:tr w:rsidR="007C2CAF" w14:paraId="1570C9E2" w14:textId="7777777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F08B4" w14:textId="77777777" w:rsidR="007C2CAF" w:rsidRDefault="007C2CAF">
            <w:pPr>
              <w:pStyle w:val="Textbody"/>
              <w:rPr>
                <w:rFonts w:eastAsia="Wingdings" w:cs="Wingdings"/>
                <w:szCs w:val="21"/>
              </w:rPr>
            </w:pPr>
          </w:p>
        </w:tc>
        <w:tc>
          <w:tcPr>
            <w:tcW w:w="912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DC379" w14:textId="77777777" w:rsidR="007C2CAF" w:rsidRDefault="00CF6EC4">
            <w:pPr>
              <w:pStyle w:val="Textbody"/>
              <w:rPr>
                <w:rFonts w:eastAsia="Wingdings" w:cs="Wingdings"/>
                <w:szCs w:val="21"/>
              </w:rPr>
            </w:pPr>
            <w:proofErr w:type="gramStart"/>
            <w:r>
              <w:rPr>
                <w:rFonts w:eastAsia="Wingdings" w:cs="Wingdings"/>
                <w:szCs w:val="21"/>
              </w:rPr>
              <w:t>l’envoi</w:t>
            </w:r>
            <w:proofErr w:type="gramEnd"/>
            <w:r>
              <w:rPr>
                <w:rFonts w:eastAsia="Wingdings" w:cs="Wingdings"/>
                <w:szCs w:val="21"/>
              </w:rPr>
              <w:t xml:space="preserve"> des informations contre paiement de redevances de mise à </w:t>
            </w:r>
            <w:r>
              <w:rPr>
                <w:rFonts w:eastAsia="Wingdings" w:cs="Wingdings"/>
                <w:szCs w:val="21"/>
              </w:rPr>
              <w:t>disposition, pour lesquelles je recevrai un devis.</w:t>
            </w:r>
          </w:p>
        </w:tc>
      </w:tr>
      <w:tr w:rsidR="007C2CAF" w14:paraId="2BBB7175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D9D2C" w14:textId="77777777" w:rsidR="007C2CAF" w:rsidRDefault="00CF6EC4">
            <w:pPr>
              <w:pStyle w:val="Textbody"/>
            </w:pPr>
            <w:r>
              <w:rPr>
                <w:rFonts w:eastAsia="Wingdings" w:cs="Wingdings"/>
              </w:rPr>
              <w:t xml:space="preserve">J’accepte les termes de la </w:t>
            </w:r>
            <w:r>
              <w:rPr>
                <w:rFonts w:eastAsia="Wingdings" w:cs="Wingdings"/>
                <w:i/>
                <w:iCs/>
              </w:rPr>
              <w:t>licence enseignement-recherche</w:t>
            </w:r>
            <w:r>
              <w:rPr>
                <w:rFonts w:eastAsia="Wingdings" w:cs="Wingdings"/>
                <w:iCs/>
              </w:rPr>
              <w:t>,</w:t>
            </w:r>
            <w:r>
              <w:rPr>
                <w:rFonts w:eastAsia="Wingdings" w:cs="Wingdings"/>
              </w:rPr>
              <w:t xml:space="preserve"> ci-après annexée.</w:t>
            </w:r>
          </w:p>
          <w:p w14:paraId="7683720E" w14:textId="77777777" w:rsidR="007C2CAF" w:rsidRDefault="00CF6EC4">
            <w:pPr>
              <w:pStyle w:val="Textbody"/>
              <w:rPr>
                <w:szCs w:val="21"/>
              </w:rPr>
            </w:pPr>
            <w:r>
              <w:rPr>
                <w:szCs w:val="21"/>
              </w:rPr>
              <w:t xml:space="preserve">En cas d’une demande d’accès à l’espace de commande des informations publiques de Météo-France, j’accepte les </w:t>
            </w:r>
            <w:r>
              <w:rPr>
                <w:i/>
                <w:iCs/>
                <w:szCs w:val="21"/>
              </w:rPr>
              <w:t>Conditions d’uti</w:t>
            </w:r>
            <w:r>
              <w:rPr>
                <w:i/>
                <w:iCs/>
                <w:szCs w:val="21"/>
              </w:rPr>
              <w:t>lisation de l’espace de commande des informations publiques de Météo-France</w:t>
            </w:r>
            <w:r>
              <w:rPr>
                <w:szCs w:val="21"/>
              </w:rPr>
              <w:t>, ci-après annexées.</w:t>
            </w:r>
          </w:p>
        </w:tc>
      </w:tr>
      <w:tr w:rsidR="007C2CAF" w14:paraId="3ABA75A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5E69" w14:textId="77777777" w:rsidR="007C2CAF" w:rsidRDefault="00CF6EC4">
            <w:pPr>
              <w:pStyle w:val="Textbody"/>
            </w:pPr>
            <w:r>
              <w:t>Fait à :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EB1DD" w14:textId="77777777" w:rsidR="007C2CAF" w:rsidRDefault="00CF6EC4">
            <w:pPr>
              <w:pStyle w:val="Textbody"/>
            </w:pPr>
            <w:proofErr w:type="gramStart"/>
            <w:r>
              <w:t>le</w:t>
            </w:r>
            <w:proofErr w:type="gramEnd"/>
          </w:p>
        </w:tc>
      </w:tr>
      <w:tr w:rsidR="007C2CAF" w14:paraId="02A41524" w14:textId="77777777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481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15A92" w14:textId="77777777" w:rsidR="007C2CAF" w:rsidRDefault="00CF6EC4">
            <w:pPr>
              <w:pStyle w:val="Textbody"/>
            </w:pPr>
            <w:r>
              <w:t>Cachet de l'organisme du demandeur</w:t>
            </w:r>
            <w:r>
              <w:tab/>
            </w:r>
          </w:p>
          <w:p w14:paraId="4C3C5C05" w14:textId="77777777" w:rsidR="007C2CAF" w:rsidRDefault="00CF6EC4">
            <w:pPr>
              <w:pStyle w:val="Textbody"/>
            </w:pPr>
            <w:r>
              <w:t>Signature du responsable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30282" w14:textId="77777777" w:rsidR="007C2CAF" w:rsidRDefault="00CF6EC4">
            <w:pPr>
              <w:pStyle w:val="Textbody"/>
            </w:pPr>
            <w:r>
              <w:t>Signature du demandeur</w:t>
            </w:r>
          </w:p>
        </w:tc>
      </w:tr>
    </w:tbl>
    <w:p w14:paraId="6BCBA65F" w14:textId="77777777" w:rsidR="007C2CAF" w:rsidRDefault="007C2CAF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500"/>
        <w:gridCol w:w="2382"/>
        <w:gridCol w:w="400"/>
        <w:gridCol w:w="1367"/>
        <w:gridCol w:w="2525"/>
        <w:gridCol w:w="1375"/>
        <w:gridCol w:w="574"/>
      </w:tblGrid>
      <w:tr w:rsidR="007C2CAF" w14:paraId="514F466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6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A6F5D" w14:textId="77777777" w:rsidR="007C2CAF" w:rsidRDefault="00CF6EC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Cadre réservé à Météo-France</w:t>
            </w:r>
          </w:p>
        </w:tc>
      </w:tr>
      <w:tr w:rsidR="007C2CAF" w14:paraId="719305C2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39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DEFB5" w14:textId="77777777" w:rsidR="007C2CAF" w:rsidRDefault="00CF6EC4">
            <w:pPr>
              <w:pStyle w:val="TableContents"/>
              <w:jc w:val="both"/>
            </w:pPr>
            <w:r>
              <w:t xml:space="preserve">Nom du service de </w:t>
            </w:r>
            <w:r>
              <w:t>Météo-France</w:t>
            </w:r>
          </w:p>
        </w:tc>
        <w:tc>
          <w:tcPr>
            <w:tcW w:w="62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1D55B" w14:textId="77777777" w:rsidR="007C2CAF" w:rsidRDefault="007C2CAF">
            <w:pPr>
              <w:pStyle w:val="TableContents"/>
              <w:jc w:val="both"/>
              <w:rPr>
                <w:b/>
                <w:bCs/>
              </w:rPr>
            </w:pPr>
          </w:p>
        </w:tc>
      </w:tr>
      <w:tr w:rsidR="007C2CAF" w14:paraId="40D936B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0CD80" w14:textId="77777777" w:rsidR="007C2CAF" w:rsidRDefault="007C2CAF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912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8823D" w14:textId="77777777" w:rsidR="007C2CAF" w:rsidRDefault="00CF6EC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Fourniture online</w:t>
            </w:r>
          </w:p>
        </w:tc>
      </w:tr>
      <w:tr w:rsidR="007C2CAF" w14:paraId="6A28BD9E" w14:textId="77777777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54BDE" w14:textId="77777777" w:rsidR="007C2CAF" w:rsidRDefault="00CF6EC4">
            <w:pPr>
              <w:pStyle w:val="TableContents"/>
              <w:jc w:val="both"/>
            </w:pPr>
            <w:r>
              <w:t>Nombre de points de la fourniture en ligne souhaitée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C7CBC" w14:textId="77777777" w:rsidR="007C2CAF" w:rsidRDefault="007C2CAF">
            <w:pPr>
              <w:pStyle w:val="TableContents"/>
              <w:jc w:val="both"/>
            </w:pPr>
          </w:p>
        </w:tc>
        <w:tc>
          <w:tcPr>
            <w:tcW w:w="2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A0027" w14:textId="77777777" w:rsidR="007C2CAF" w:rsidRDefault="00CF6EC4">
            <w:pPr>
              <w:pStyle w:val="TableContents"/>
              <w:jc w:val="both"/>
            </w:pPr>
            <w:r>
              <w:t>Montant équivalent</w:t>
            </w:r>
          </w:p>
        </w:tc>
        <w:tc>
          <w:tcPr>
            <w:tcW w:w="13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4B96E" w14:textId="77777777" w:rsidR="007C2CAF" w:rsidRDefault="007C2CAF">
            <w:pPr>
              <w:pStyle w:val="TableContents"/>
              <w:jc w:val="both"/>
            </w:pPr>
          </w:p>
        </w:tc>
        <w:tc>
          <w:tcPr>
            <w:tcW w:w="574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A5B99" w14:textId="77777777" w:rsidR="007C2CAF" w:rsidRDefault="00CF6EC4">
            <w:pPr>
              <w:pStyle w:val="TableContents"/>
              <w:jc w:val="both"/>
            </w:pPr>
            <w:r>
              <w:t>€</w:t>
            </w:r>
          </w:p>
        </w:tc>
      </w:tr>
      <w:tr w:rsidR="007C2CAF" w14:paraId="57D61898" w14:textId="77777777">
        <w:tblPrEx>
          <w:tblCellMar>
            <w:top w:w="0" w:type="dxa"/>
            <w:bottom w:w="0" w:type="dxa"/>
          </w:tblCellMar>
        </w:tblPrEx>
        <w:tc>
          <w:tcPr>
            <w:tcW w:w="5165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F49B7" w14:textId="77777777" w:rsidR="007C2CAF" w:rsidRDefault="00CF6EC4">
            <w:pPr>
              <w:pStyle w:val="TableContents"/>
              <w:jc w:val="both"/>
            </w:pPr>
            <w:r>
              <w:t xml:space="preserve">Identifiant de l’usager bénéficiant </w:t>
            </w:r>
            <w:proofErr w:type="gramStart"/>
            <w:r>
              <w:t>du  profil</w:t>
            </w:r>
            <w:proofErr w:type="gramEnd"/>
            <w:r>
              <w:t xml:space="preserve"> recherche et dont le compte est à alimenter du nombre de points cité précédemment</w:t>
            </w:r>
          </w:p>
        </w:tc>
        <w:tc>
          <w:tcPr>
            <w:tcW w:w="4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BB9DC" w14:textId="77777777" w:rsidR="007C2CAF" w:rsidRDefault="007C2CAF">
            <w:pPr>
              <w:pStyle w:val="TableContents"/>
              <w:jc w:val="both"/>
            </w:pPr>
          </w:p>
        </w:tc>
      </w:tr>
      <w:tr w:rsidR="007C2CAF" w14:paraId="0A4F45AC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A59BB" w14:textId="77777777" w:rsidR="007C2CAF" w:rsidRDefault="007C2CAF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912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144F5" w14:textId="77777777" w:rsidR="007C2CAF" w:rsidRDefault="00CF6EC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Fourniture offline</w:t>
            </w:r>
          </w:p>
        </w:tc>
      </w:tr>
      <w:tr w:rsidR="007C2CAF" w14:paraId="43A242DB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082B8" w14:textId="77777777" w:rsidR="007C2CAF" w:rsidRDefault="00CF6EC4">
            <w:pPr>
              <w:pStyle w:val="TableContents"/>
              <w:jc w:val="both"/>
            </w:pPr>
            <w:r>
              <w:t xml:space="preserve"> Devis n°</w:t>
            </w:r>
          </w:p>
        </w:tc>
        <w:tc>
          <w:tcPr>
            <w:tcW w:w="4149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39F44" w14:textId="77777777" w:rsidR="007C2CAF" w:rsidRDefault="007C2CAF">
            <w:pPr>
              <w:pStyle w:val="TableContents"/>
              <w:jc w:val="both"/>
            </w:pPr>
          </w:p>
        </w:tc>
        <w:tc>
          <w:tcPr>
            <w:tcW w:w="2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1C60C" w14:textId="77777777" w:rsidR="007C2CAF" w:rsidRDefault="00CF6EC4">
            <w:pPr>
              <w:pStyle w:val="TableContents"/>
              <w:jc w:val="both"/>
            </w:pPr>
            <w:r>
              <w:t>Montant</w:t>
            </w:r>
          </w:p>
        </w:tc>
        <w:tc>
          <w:tcPr>
            <w:tcW w:w="137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7AC19" w14:textId="77777777" w:rsidR="007C2CAF" w:rsidRDefault="007C2CAF">
            <w:pPr>
              <w:pStyle w:val="TableContents"/>
              <w:jc w:val="both"/>
            </w:pPr>
          </w:p>
        </w:tc>
        <w:tc>
          <w:tcPr>
            <w:tcW w:w="5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23118" w14:textId="77777777" w:rsidR="007C2CAF" w:rsidRDefault="00CF6EC4">
            <w:pPr>
              <w:pStyle w:val="TableContents"/>
              <w:jc w:val="both"/>
            </w:pPr>
            <w:r>
              <w:t>€</w:t>
            </w:r>
          </w:p>
        </w:tc>
      </w:tr>
    </w:tbl>
    <w:p w14:paraId="42EB9CEE" w14:textId="77777777" w:rsidR="007C2CAF" w:rsidRDefault="007C2CAF">
      <w:pPr>
        <w:pStyle w:val="Textbody"/>
        <w:rPr>
          <w:rFonts w:ascii="Arial" w:eastAsia="Symbol" w:hAnsi="Arial" w:cs="Arial"/>
          <w:iCs/>
          <w:szCs w:val="21"/>
        </w:rPr>
      </w:pPr>
    </w:p>
    <w:sectPr w:rsidR="007C2C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90" w:left="1134" w:header="720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7402" w14:textId="77777777" w:rsidR="00000000" w:rsidRDefault="00CF6EC4">
      <w:r>
        <w:separator/>
      </w:r>
    </w:p>
  </w:endnote>
  <w:endnote w:type="continuationSeparator" w:id="0">
    <w:p w14:paraId="7663E476" w14:textId="77777777" w:rsidR="00000000" w:rsidRDefault="00CF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D04B" w14:textId="77777777" w:rsidR="005B4925" w:rsidRDefault="00CF6EC4">
    <w:pPr>
      <w:pStyle w:val="Pieddepage"/>
    </w:pPr>
    <w:r>
      <w:t>Titre du document :  Demande d’information</w:t>
    </w:r>
    <w:r>
      <w:t>s météorologiques dans le cadre de travaux pour l’enseignement ou la recherche</w:t>
    </w:r>
  </w:p>
  <w:p w14:paraId="43B48777" w14:textId="77777777" w:rsidR="005B4925" w:rsidRDefault="00CF6EC4">
    <w:pPr>
      <w:pStyle w:val="Pieddepage"/>
    </w:pPr>
    <w:r>
      <w:t xml:space="preserve">Réf : </w:t>
    </w:r>
    <w:proofErr w:type="spellStart"/>
    <w:r>
      <w:t>MF_FO_SPB_demande_donnees_enseignement_recherche_VF.odt</w:t>
    </w:r>
    <w:proofErr w:type="spellEnd"/>
    <w:r>
      <w:tab/>
    </w:r>
  </w:p>
  <w:p w14:paraId="7FBDBF3C" w14:textId="77777777" w:rsidR="005B4925" w:rsidRDefault="00CF6EC4">
    <w:pPr>
      <w:pStyle w:val="Pieddepage"/>
    </w:pPr>
    <w:r>
      <w:t>Version 3</w:t>
    </w:r>
    <w:r>
      <w:tab/>
    </w:r>
  </w:p>
  <w:p w14:paraId="2D5E6D4A" w14:textId="77777777" w:rsidR="005B4925" w:rsidRDefault="00CF6EC4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0DBD" w14:textId="77777777" w:rsidR="005B4925" w:rsidRDefault="00CF6EC4">
    <w:pPr>
      <w:pStyle w:val="Pieddepage"/>
    </w:pPr>
    <w:r>
      <w:t>Titre du document :  Demande d’informations météorologiques dans le ca</w:t>
    </w:r>
    <w:r>
      <w:t>dre de travaux pour l’enseignement ou la recherche</w:t>
    </w:r>
  </w:p>
  <w:p w14:paraId="259DE1C1" w14:textId="77777777" w:rsidR="005B4925" w:rsidRDefault="00CF6EC4">
    <w:pPr>
      <w:pStyle w:val="Pieddepage"/>
    </w:pPr>
    <w:r>
      <w:t xml:space="preserve">Réf : </w:t>
    </w:r>
    <w:proofErr w:type="spellStart"/>
    <w:r>
      <w:t>MF_FO_SPB_demande_donnees_enseignement_recherche_VF.odt</w:t>
    </w:r>
    <w:proofErr w:type="spellEnd"/>
    <w:r>
      <w:tab/>
    </w:r>
  </w:p>
  <w:p w14:paraId="34EA77A4" w14:textId="77777777" w:rsidR="005B4925" w:rsidRDefault="00CF6EC4">
    <w:pPr>
      <w:pStyle w:val="Pieddepage"/>
    </w:pPr>
    <w:r>
      <w:t>Version 3</w:t>
    </w:r>
  </w:p>
  <w:p w14:paraId="21FC8FD8" w14:textId="77777777" w:rsidR="005B4925" w:rsidRDefault="00CF6EC4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3A57" w14:textId="77777777" w:rsidR="00000000" w:rsidRDefault="00CF6EC4">
      <w:r>
        <w:rPr>
          <w:color w:val="000000"/>
        </w:rPr>
        <w:separator/>
      </w:r>
    </w:p>
  </w:footnote>
  <w:footnote w:type="continuationSeparator" w:id="0">
    <w:p w14:paraId="6461BFAE" w14:textId="77777777" w:rsidR="00000000" w:rsidRDefault="00CF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65E9" w14:textId="77777777" w:rsidR="005B4925" w:rsidRDefault="00CF6EC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A5B41" wp14:editId="542BC9E5">
          <wp:simplePos x="0" y="0"/>
          <wp:positionH relativeFrom="column">
            <wp:posOffset>5564520</wp:posOffset>
          </wp:positionH>
          <wp:positionV relativeFrom="paragraph">
            <wp:posOffset>-243720</wp:posOffset>
          </wp:positionV>
          <wp:extent cx="539640" cy="539640"/>
          <wp:effectExtent l="0" t="0" r="0" b="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53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3569CB" w14:textId="77777777" w:rsidR="005B4925" w:rsidRDefault="00CF6E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6BD1" w14:textId="77777777" w:rsidR="005B4925" w:rsidRDefault="00CF6EC4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ED3BB8" wp14:editId="5E18E067">
          <wp:simplePos x="0" y="0"/>
          <wp:positionH relativeFrom="column">
            <wp:posOffset>5062320</wp:posOffset>
          </wp:positionH>
          <wp:positionV relativeFrom="paragraph">
            <wp:posOffset>-160200</wp:posOffset>
          </wp:positionV>
          <wp:extent cx="1080000" cy="1080000"/>
          <wp:effectExtent l="0" t="0" r="5850" b="5850"/>
          <wp:wrapSquare wrapText="bothSides"/>
          <wp:docPr id="2" name="Imag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F6EBBE" w14:textId="77777777" w:rsidR="005B4925" w:rsidRDefault="00CF6EC4">
    <w:pPr>
      <w:pStyle w:val="En-tte"/>
    </w:pPr>
  </w:p>
  <w:p w14:paraId="05BEC86B" w14:textId="77777777" w:rsidR="005B4925" w:rsidRDefault="00CF6EC4">
    <w:pPr>
      <w:pStyle w:val="En-tte"/>
    </w:pPr>
  </w:p>
  <w:p w14:paraId="031B7609" w14:textId="77777777" w:rsidR="005B4925" w:rsidRDefault="00CF6EC4">
    <w:pPr>
      <w:pStyle w:val="En-tte"/>
    </w:pPr>
  </w:p>
  <w:p w14:paraId="4F8BDD7B" w14:textId="77777777" w:rsidR="005B4925" w:rsidRDefault="00CF6EC4">
    <w:pPr>
      <w:pStyle w:val="En-tte"/>
    </w:pPr>
  </w:p>
  <w:p w14:paraId="43BCA9F4" w14:textId="77777777" w:rsidR="005B4925" w:rsidRDefault="00CF6E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56DC"/>
    <w:multiLevelType w:val="multilevel"/>
    <w:tmpl w:val="16B452C0"/>
    <w:styleLink w:val="Outline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ind w:left="1134" w:hanging="1134"/>
      </w:p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</w:lvl>
    <w:lvl w:ilvl="3">
      <w:start w:val="1"/>
      <w:numFmt w:val="lowerLetter"/>
      <w:pStyle w:val="Titre4"/>
      <w:lvlText w:val=" %4)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2CAF"/>
    <w:rsid w:val="00153356"/>
    <w:rsid w:val="007C2CAF"/>
    <w:rsid w:val="00C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B64"/>
  <w15:docId w15:val="{E82F827A-4C79-43BD-A448-E7F78FC8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1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numPr>
        <w:numId w:val="1"/>
      </w:numPr>
      <w:spacing w:before="283" w:after="227"/>
      <w:outlineLvl w:val="0"/>
    </w:pPr>
    <w:rPr>
      <w:rFonts w:eastAsia="Liberation Sans" w:cs="Liberation Sans"/>
      <w:b/>
      <w:bCs/>
      <w:sz w:val="32"/>
      <w:szCs w:val="32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tabs>
        <w:tab w:val="left" w:pos="1161"/>
      </w:tabs>
      <w:spacing w:before="200"/>
      <w:outlineLvl w:val="1"/>
    </w:pPr>
    <w:rPr>
      <w:rFonts w:eastAsia="Liberation Sans" w:cs="Liberation Sans"/>
      <w:b/>
      <w:bCs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tabs>
        <w:tab w:val="left" w:pos="1691"/>
      </w:tabs>
      <w:spacing w:before="140"/>
      <w:outlineLvl w:val="2"/>
    </w:pPr>
    <w:rPr>
      <w:rFonts w:eastAsia="Liberation Sans" w:cs="Liberation Sans"/>
      <w:b/>
      <w:bCs/>
      <w:i/>
      <w:iCs/>
      <w:sz w:val="24"/>
      <w:szCs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Titre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Titre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Titre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Titre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13"/>
      <w:jc w:val="both"/>
    </w:pPr>
    <w:rPr>
      <w:rFonts w:eastAsia="Liberation Sans" w:cs="Liberation Sans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Liberation Sans"/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spacing w:before="238" w:after="567"/>
      <w:jc w:val="center"/>
    </w:pPr>
    <w:rPr>
      <w:rFonts w:eastAsia="Liberation Sans" w:cs="Liberation Sans"/>
      <w:b/>
      <w:bCs/>
      <w:sz w:val="40"/>
      <w:szCs w:val="40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Salutations">
    <w:name w:val="Salutation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eddepage">
    <w:name w:val="footer"/>
    <w:basedOn w:val="Standard"/>
    <w:autoRedefine/>
    <w:pPr>
      <w:suppressLineNumbers/>
      <w:tabs>
        <w:tab w:val="center" w:pos="4800"/>
        <w:tab w:val="right" w:pos="9638"/>
      </w:tabs>
      <w:spacing w:after="57"/>
    </w:pPr>
    <w:rPr>
      <w:rFonts w:eastAsia="Liberation Sans" w:cs="Liberation Sans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styleId="Signature">
    <w:name w:val="Signature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styleId="Titreindex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BleuMF">
    <w:name w:val="Bleu MF"/>
    <w:basedOn w:val="Textbody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Article">
    <w:name w:val="Article"/>
    <w:basedOn w:val="Textbody"/>
    <w:pPr>
      <w:spacing w:before="283" w:after="283"/>
    </w:pPr>
    <w:rPr>
      <w:b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2277</Characters>
  <Application>Microsoft Office Word</Application>
  <DocSecurity>0</DocSecurity>
  <Lines>18</Lines>
  <Paragraphs>5</Paragraphs>
  <ScaleCrop>false</ScaleCrop>
  <Company>USMB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Modele-charte-graphique</dc:title>
  <dc:creator>Alexis Courbière</dc:creator>
  <cp:lastModifiedBy>Pauline Simon</cp:lastModifiedBy>
  <cp:revision>3</cp:revision>
  <dcterms:created xsi:type="dcterms:W3CDTF">2023-01-10T11:37:00Z</dcterms:created>
  <dcterms:modified xsi:type="dcterms:W3CDTF">2023-01-10T11:41:00Z</dcterms:modified>
</cp:coreProperties>
</file>