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DE26CD" w14:textId="77777777" w:rsidR="006905D3" w:rsidRPr="00390436" w:rsidRDefault="006905D3" w:rsidP="00F5750F">
      <w:pPr>
        <w:rPr>
          <w:rFonts w:ascii="Calibri" w:hAnsi="Calibri" w:cs="Calibri"/>
          <w:lang w:val="en-GB"/>
        </w:rPr>
      </w:pPr>
      <w:bookmarkStart w:id="0" w:name="_Toc452729940"/>
    </w:p>
    <w:p w14:paraId="05904A89" w14:textId="124FE0CA" w:rsidR="00603183" w:rsidRPr="00144D0E" w:rsidRDefault="00F760EF" w:rsidP="00144D0E">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684854" w:rsidRPr="00244F1E">
        <w:rPr>
          <w:rFonts w:ascii="Calibri" w:hAnsi="Calibri" w:cs="Calibri"/>
          <w:color w:val="A6A6A6" w:themeColor="background1" w:themeShade="A6"/>
          <w:sz w:val="26"/>
          <w:szCs w:val="26"/>
          <w:lang w:val="en-US"/>
        </w:rPr>
        <w:t xml:space="preserve"> AGREEMENT </w:t>
      </w:r>
      <w:r w:rsidR="004F1EF4">
        <w:rPr>
          <w:rFonts w:ascii="Calibri" w:hAnsi="Calibri" w:cs="Calibri"/>
          <w:color w:val="A6A6A6" w:themeColor="background1" w:themeShade="A6"/>
          <w:sz w:val="26"/>
          <w:szCs w:val="26"/>
          <w:lang w:val="en-US"/>
        </w:rPr>
        <w:t xml:space="preserve">STAFF MOBILITY </w:t>
      </w:r>
      <w:r w:rsidR="00684854" w:rsidRPr="00244F1E">
        <w:rPr>
          <w:rFonts w:ascii="Calibri" w:hAnsi="Calibri" w:cs="Calibri"/>
          <w:color w:val="A6A6A6" w:themeColor="background1" w:themeShade="A6"/>
          <w:sz w:val="26"/>
          <w:szCs w:val="26"/>
          <w:lang w:val="en-US"/>
        </w:rPr>
        <w:t>FOR TEACHING</w:t>
      </w:r>
    </w:p>
    <w:p w14:paraId="5E599A99" w14:textId="1512660D" w:rsidR="00F92440" w:rsidRPr="00144D0E" w:rsidRDefault="00684854" w:rsidP="00144D0E">
      <w:pPr>
        <w:pStyle w:val="Titre1"/>
        <w:spacing w:before="0"/>
        <w:jc w:val="center"/>
        <w:rPr>
          <w:rFonts w:ascii="Calibri" w:hAnsi="Calibri" w:cs="Calibri"/>
          <w:color w:val="002060"/>
          <w:sz w:val="26"/>
          <w:szCs w:val="26"/>
          <w:u w:val="single"/>
        </w:rPr>
      </w:pPr>
      <w:r w:rsidRPr="00C50BAE">
        <w:rPr>
          <w:rFonts w:ascii="Calibri" w:hAnsi="Calibri" w:cs="Calibri"/>
          <w:color w:val="002060"/>
          <w:sz w:val="26"/>
          <w:szCs w:val="26"/>
        </w:rPr>
        <w:t xml:space="preserve">CONTRAT PEDAGOGIQUE </w:t>
      </w:r>
      <w:r w:rsidR="00244F1E" w:rsidRPr="00144D0E">
        <w:rPr>
          <w:rStyle w:val="Appeldenotedefin"/>
          <w:rFonts w:ascii="Calibri" w:hAnsi="Calibri" w:cs="Calibri"/>
          <w:color w:val="auto"/>
          <w:sz w:val="26"/>
          <w:szCs w:val="26"/>
        </w:rPr>
        <w:endnoteReference w:id="1"/>
      </w:r>
      <w:r w:rsidR="00603183" w:rsidRPr="00976D5A">
        <w:rPr>
          <w:rFonts w:ascii="Calibri" w:hAnsi="Calibri" w:cs="Calibri"/>
          <w:color w:val="002060"/>
          <w:sz w:val="26"/>
          <w:szCs w:val="26"/>
        </w:rPr>
        <w:t>POUR LES MOBILITES D’E</w:t>
      </w:r>
      <w:r w:rsidR="00603183" w:rsidRPr="00144D0E">
        <w:rPr>
          <w:rFonts w:ascii="Calibri" w:hAnsi="Calibri" w:cs="Calibri"/>
          <w:color w:val="002060"/>
          <w:sz w:val="26"/>
          <w:szCs w:val="26"/>
        </w:rPr>
        <w:t>NSEIGNEMENT</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728CBAD1"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w:t>
      </w:r>
      <w:r w:rsidR="00BE2199">
        <w:rPr>
          <w:rFonts w:ascii="Calibri" w:hAnsi="Calibri" w:cs="Calibri"/>
          <w:color w:val="A6A6A6" w:themeColor="background1" w:themeShade="A6"/>
          <w:lang w:val="en-GB"/>
        </w:rPr>
        <w:t>physical</w:t>
      </w:r>
      <w:r w:rsidRPr="00244F1E">
        <w:rPr>
          <w:rFonts w:ascii="Calibri" w:hAnsi="Calibri" w:cs="Calibri"/>
          <w:color w:val="A6A6A6" w:themeColor="background1" w:themeShade="A6"/>
          <w:lang w:val="en-GB"/>
        </w:rPr>
        <w:t xml:space="preserv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t</w:t>
      </w:r>
      <w:r w:rsidR="00BE2199">
        <w:rPr>
          <w:rFonts w:ascii="Calibri" w:hAnsi="Calibri" w:cs="Calibri"/>
          <w:color w:val="A6A6A6" w:themeColor="background1" w:themeShade="A6"/>
          <w:lang w:val="en-GB"/>
        </w:rPr>
        <w:t>o</w:t>
      </w:r>
      <w:r w:rsidRPr="00244F1E">
        <w:rPr>
          <w:rFonts w:ascii="Calibri" w:hAnsi="Calibri" w:cs="Calibri"/>
          <w:color w:val="A6A6A6" w:themeColor="background1" w:themeShade="A6"/>
          <w:lang w:val="en-GB"/>
        </w:rPr>
        <w:t xml:space="preserve"> </w:t>
      </w:r>
      <w:r w:rsidRPr="00244F1E">
        <w:rPr>
          <w:rFonts w:ascii="Calibri" w:hAnsi="Calibri" w:cs="Calibri"/>
          <w:i/>
          <w:color w:val="A6A6A6" w:themeColor="background1" w:themeShade="A6"/>
          <w:lang w:val="en-GB"/>
        </w:rPr>
        <w:t>[day/month/year]</w:t>
      </w:r>
    </w:p>
    <w:p w14:paraId="29E85A95" w14:textId="77777777" w:rsidR="00BE2199" w:rsidRPr="00BE2199" w:rsidRDefault="00BE2199" w:rsidP="00BE2199">
      <w:pPr>
        <w:pStyle w:val="Commentaire"/>
        <w:tabs>
          <w:tab w:val="left" w:pos="2552"/>
          <w:tab w:val="left" w:pos="3686"/>
          <w:tab w:val="left" w:pos="5954"/>
        </w:tabs>
        <w:spacing w:after="0"/>
        <w:rPr>
          <w:rFonts w:ascii="Calibri" w:hAnsi="Calibri" w:cs="Calibri"/>
          <w:color w:val="A6A6A6" w:themeColor="background1" w:themeShade="A6"/>
          <w:lang w:val="en-GB"/>
        </w:rPr>
      </w:pPr>
      <w:r w:rsidRPr="00BE2199">
        <w:rPr>
          <w:rFonts w:ascii="Calibri" w:hAnsi="Calibri" w:cs="Calibri"/>
          <w:color w:val="A6A6A6" w:themeColor="background1" w:themeShade="A6"/>
          <w:lang w:val="en-GB"/>
        </w:rPr>
        <w:t>If applicable, planned period(s) of virtual teaching activity:  from [day/month/year] to [day/month/year]</w:t>
      </w:r>
    </w:p>
    <w:p w14:paraId="05BE3407" w14:textId="5CCF3107" w:rsidR="00144D0E" w:rsidRDefault="00144D0E" w:rsidP="002800D1">
      <w:pPr>
        <w:pStyle w:val="Commentaire"/>
        <w:tabs>
          <w:tab w:val="left" w:pos="2552"/>
          <w:tab w:val="left" w:pos="3686"/>
          <w:tab w:val="left" w:pos="5954"/>
        </w:tabs>
        <w:spacing w:after="0"/>
        <w:ind w:right="-22"/>
        <w:rPr>
          <w:rFonts w:ascii="Calibri" w:hAnsi="Calibri" w:cs="Calibri"/>
          <w:i/>
          <w:color w:val="002060"/>
        </w:rPr>
      </w:pPr>
      <w:r w:rsidRPr="00144D0E">
        <w:rPr>
          <w:rFonts w:ascii="Calibri" w:hAnsi="Calibri" w:cs="Calibri"/>
          <w:color w:val="002060"/>
        </w:rPr>
        <w:t xml:space="preserve">Dates prévues de l’activité d’enseignement </w:t>
      </w:r>
      <w:r w:rsidR="00BE2199">
        <w:rPr>
          <w:rFonts w:ascii="Calibri" w:hAnsi="Calibri" w:cs="Calibri"/>
          <w:color w:val="002060"/>
        </w:rPr>
        <w:t xml:space="preserve">en présentiel </w:t>
      </w:r>
      <w:r w:rsidRPr="00144D0E">
        <w:rPr>
          <w:rFonts w:ascii="Calibri" w:hAnsi="Calibri" w:cs="Calibri"/>
          <w:color w:val="002060"/>
        </w:rPr>
        <w:t xml:space="preserve">: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1398D268" w14:textId="4238B65C" w:rsidR="00BE2199" w:rsidRPr="00144D0E" w:rsidRDefault="00BE2199" w:rsidP="002800D1">
      <w:pPr>
        <w:pStyle w:val="Commentaire"/>
        <w:tabs>
          <w:tab w:val="left" w:pos="2552"/>
          <w:tab w:val="left" w:pos="3686"/>
          <w:tab w:val="left" w:pos="5954"/>
        </w:tabs>
        <w:spacing w:after="0"/>
        <w:ind w:right="-22"/>
        <w:rPr>
          <w:rFonts w:ascii="Calibri" w:hAnsi="Calibri" w:cs="Calibri"/>
          <w:color w:val="002060"/>
        </w:rPr>
      </w:pPr>
      <w:r>
        <w:rPr>
          <w:rFonts w:ascii="Calibri" w:hAnsi="Calibri" w:cs="Calibri"/>
          <w:color w:val="002060"/>
        </w:rPr>
        <w:t>Si applicable, période</w:t>
      </w:r>
      <w:r w:rsidR="00E46840">
        <w:rPr>
          <w:rFonts w:ascii="Calibri" w:hAnsi="Calibri" w:cs="Calibri"/>
          <w:color w:val="002060"/>
        </w:rPr>
        <w:t>(</w:t>
      </w:r>
      <w:r>
        <w:rPr>
          <w:rFonts w:ascii="Calibri" w:hAnsi="Calibri" w:cs="Calibri"/>
          <w:color w:val="002060"/>
        </w:rPr>
        <w:t>s</w:t>
      </w:r>
      <w:r w:rsidR="00E46840">
        <w:rPr>
          <w:rFonts w:ascii="Calibri" w:hAnsi="Calibri" w:cs="Calibri"/>
          <w:color w:val="002060"/>
        </w:rPr>
        <w:t>)</w:t>
      </w:r>
      <w:r>
        <w:rPr>
          <w:rFonts w:ascii="Calibri" w:hAnsi="Calibri" w:cs="Calibri"/>
          <w:color w:val="002060"/>
        </w:rPr>
        <w:t xml:space="preserve"> prévue</w:t>
      </w:r>
      <w:r w:rsidR="00E46840">
        <w:rPr>
          <w:rFonts w:ascii="Calibri" w:hAnsi="Calibri" w:cs="Calibri"/>
          <w:color w:val="002060"/>
        </w:rPr>
        <w:t>(</w:t>
      </w:r>
      <w:r>
        <w:rPr>
          <w:rFonts w:ascii="Calibri" w:hAnsi="Calibri" w:cs="Calibri"/>
          <w:color w:val="002060"/>
        </w:rPr>
        <w:t>s</w:t>
      </w:r>
      <w:r w:rsidR="00E46840">
        <w:rPr>
          <w:rFonts w:ascii="Calibri" w:hAnsi="Calibri" w:cs="Calibri"/>
          <w:color w:val="002060"/>
        </w:rPr>
        <w:t>)</w:t>
      </w:r>
      <w:r>
        <w:rPr>
          <w:rFonts w:ascii="Calibri" w:hAnsi="Calibri" w:cs="Calibri"/>
          <w:color w:val="002060"/>
        </w:rPr>
        <w:t xml:space="preserve"> pour l’activité d’enseignement en distanciel : </w:t>
      </w:r>
      <w:r w:rsidRPr="00144D0E">
        <w:rPr>
          <w:rFonts w:ascii="Calibri" w:hAnsi="Calibri" w:cs="Calibri"/>
          <w:color w:val="002060"/>
        </w:rPr>
        <w:t xml:space="preserve">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59FE1557" w14:textId="365EC242" w:rsidR="009372C6" w:rsidRPr="00F5750F" w:rsidRDefault="002800D1" w:rsidP="002800D1">
      <w:pPr>
        <w:pStyle w:val="Commentaire"/>
        <w:tabs>
          <w:tab w:val="left" w:pos="2552"/>
          <w:tab w:val="left" w:pos="3686"/>
          <w:tab w:val="left" w:pos="5954"/>
        </w:tabs>
        <w:spacing w:after="0"/>
        <w:ind w:right="-22"/>
        <w:rPr>
          <w:rFonts w:ascii="Calibri" w:hAnsi="Calibri" w:cs="Calibri"/>
          <w:color w:val="A6A6A6" w:themeColor="background1" w:themeShade="A6"/>
          <w:lang w:val="en-US"/>
        </w:rPr>
      </w:pPr>
      <w:r w:rsidRPr="00F5750F">
        <w:rPr>
          <w:rFonts w:ascii="Calibri" w:hAnsi="Calibri" w:cs="Calibri"/>
          <w:color w:val="A6A6A6" w:themeColor="background1" w:themeShade="A6"/>
          <w:lang w:val="en-US"/>
        </w:rPr>
        <w:t xml:space="preserve">Duration </w:t>
      </w:r>
      <w:r w:rsidR="00BE2199" w:rsidRPr="00F5750F">
        <w:rPr>
          <w:rFonts w:ascii="Calibri" w:hAnsi="Calibri" w:cs="Calibri"/>
          <w:color w:val="A6A6A6" w:themeColor="background1" w:themeShade="A6"/>
          <w:lang w:val="en-US"/>
        </w:rPr>
        <w:t xml:space="preserve">of physical mobility </w:t>
      </w:r>
      <w:r w:rsidRPr="00F5750F">
        <w:rPr>
          <w:rFonts w:ascii="Calibri" w:hAnsi="Calibri" w:cs="Calibri"/>
          <w:color w:val="A6A6A6" w:themeColor="background1" w:themeShade="A6"/>
          <w:lang w:val="en-US"/>
        </w:rPr>
        <w:t>(days) –</w:t>
      </w:r>
      <w:r w:rsidR="00144D0E" w:rsidRPr="00F5750F">
        <w:rPr>
          <w:rFonts w:ascii="Calibri" w:hAnsi="Calibri" w:cs="Calibri"/>
          <w:color w:val="A6A6A6" w:themeColor="background1" w:themeShade="A6"/>
          <w:lang w:val="en-US"/>
        </w:rPr>
        <w:t xml:space="preserve"> excluding travel days</w:t>
      </w:r>
    </w:p>
    <w:p w14:paraId="26657253" w14:textId="6C4F1F63" w:rsidR="00144D0E" w:rsidRPr="00BE2199" w:rsidRDefault="00144D0E" w:rsidP="002800D1">
      <w:pPr>
        <w:pStyle w:val="Commentaire"/>
        <w:tabs>
          <w:tab w:val="left" w:pos="2552"/>
          <w:tab w:val="left" w:pos="3686"/>
          <w:tab w:val="left" w:pos="5954"/>
        </w:tabs>
        <w:spacing w:after="0"/>
        <w:ind w:right="-22"/>
        <w:rPr>
          <w:rFonts w:ascii="Calibri" w:hAnsi="Calibri" w:cs="Calibri"/>
        </w:rPr>
      </w:pPr>
      <w:r w:rsidRPr="00BE2199">
        <w:rPr>
          <w:rFonts w:ascii="Calibri" w:hAnsi="Calibri" w:cs="Calibri"/>
          <w:color w:val="002060"/>
        </w:rPr>
        <w:t xml:space="preserve">Durée </w:t>
      </w:r>
      <w:r w:rsidR="00BE2199">
        <w:rPr>
          <w:rFonts w:ascii="Calibri" w:hAnsi="Calibri" w:cs="Calibri"/>
          <w:color w:val="002060"/>
        </w:rPr>
        <w:t xml:space="preserve">de la mobilité physique </w:t>
      </w:r>
      <w:r w:rsidRPr="00BE2199">
        <w:rPr>
          <w:rFonts w:ascii="Calibri" w:hAnsi="Calibri" w:cs="Calibri"/>
          <w:color w:val="002060"/>
        </w:rPr>
        <w:t>(jours) – hors jours</w:t>
      </w:r>
      <w:r w:rsidR="00D027E6" w:rsidRPr="00BE2199">
        <w:rPr>
          <w:rFonts w:ascii="Calibri" w:hAnsi="Calibri" w:cs="Calibri"/>
          <w:color w:val="002060"/>
        </w:rPr>
        <w:t xml:space="preserve"> de voyage :</w:t>
      </w:r>
    </w:p>
    <w:p w14:paraId="41737F18" w14:textId="3677A0ED" w:rsidR="002800D1" w:rsidRPr="00BE2199"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2800D1" w:rsidRPr="00F5750F" w14:paraId="143B8F5F" w14:textId="77777777" w:rsidTr="00BF09EB">
        <w:trPr>
          <w:trHeight w:val="334"/>
        </w:trPr>
        <w:tc>
          <w:tcPr>
            <w:tcW w:w="2972"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2126"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68"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BF09EB">
        <w:trPr>
          <w:trHeight w:val="412"/>
        </w:trPr>
        <w:tc>
          <w:tcPr>
            <w:tcW w:w="2972"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2126"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68"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68"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BF09EB">
        <w:tc>
          <w:tcPr>
            <w:tcW w:w="2972" w:type="dxa"/>
            <w:shd w:val="clear" w:color="auto" w:fill="FFFFFF"/>
          </w:tcPr>
          <w:p w14:paraId="618FF4CC" w14:textId="54C557B2" w:rsidR="002800D1" w:rsidRPr="004A7F87" w:rsidRDefault="00BE2199" w:rsidP="00144D0E">
            <w:pPr>
              <w:shd w:val="clear" w:color="auto" w:fill="FFFFFF"/>
              <w:ind w:right="-22"/>
              <w:rPr>
                <w:rFonts w:ascii="Calibri" w:hAnsi="Calibri" w:cs="Calibri"/>
                <w:color w:val="A6A6A6" w:themeColor="background1" w:themeShade="A6"/>
                <w:sz w:val="20"/>
                <w:lang w:val="en-GB"/>
              </w:rPr>
            </w:pPr>
            <w:r>
              <w:rPr>
                <w:rFonts w:ascii="Calibri" w:hAnsi="Calibri" w:cs="Calibri"/>
                <w:color w:val="A6A6A6" w:themeColor="background1" w:themeShade="A6"/>
                <w:sz w:val="20"/>
                <w:lang w:val="en-GB"/>
              </w:rPr>
              <w:t>Gender</w:t>
            </w:r>
            <w:r w:rsidR="00BF09EB">
              <w:rPr>
                <w:rFonts w:ascii="Calibri" w:hAnsi="Calibri" w:cs="Calibri"/>
                <w:color w:val="A6A6A6" w:themeColor="background1" w:themeShade="A6"/>
                <w:sz w:val="20"/>
                <w:lang w:val="en-GB"/>
              </w:rPr>
              <w:t xml:space="preserve"> </w:t>
            </w:r>
            <w:r w:rsidR="002800D1" w:rsidRPr="004A7F87">
              <w:rPr>
                <w:rFonts w:ascii="Calibri" w:hAnsi="Calibri" w:cs="Calibri"/>
                <w:color w:val="A6A6A6" w:themeColor="background1" w:themeShade="A6"/>
                <w:sz w:val="20"/>
                <w:lang w:val="en-GB"/>
              </w:rPr>
              <w:t>[</w:t>
            </w:r>
            <w:r w:rsidR="002800D1"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002800D1"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002800D1"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2126"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68"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68"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0710259F" w:rsidR="002800D1" w:rsidRPr="00F5750F" w:rsidRDefault="00F5750F" w:rsidP="00144D0E">
            <w:pPr>
              <w:shd w:val="clear" w:color="auto" w:fill="FFFFFF"/>
              <w:ind w:right="-22"/>
              <w:rPr>
                <w:rFonts w:ascii="Calibri" w:hAnsi="Calibri" w:cs="Calibri"/>
                <w:b/>
                <w:color w:val="002060"/>
                <w:sz w:val="20"/>
                <w:lang w:val="en-GB"/>
              </w:rPr>
            </w:pPr>
            <w:r w:rsidRPr="00F5750F">
              <w:rPr>
                <w:rFonts w:ascii="Calibri" w:hAnsi="Calibri" w:cs="Calibri"/>
                <w:b/>
                <w:color w:val="002060"/>
                <w:sz w:val="20"/>
                <w:lang w:val="en-GB"/>
              </w:rPr>
              <w:t>2021/2022</w:t>
            </w:r>
          </w:p>
        </w:tc>
      </w:tr>
      <w:tr w:rsidR="002800D1" w:rsidRPr="00144D0E" w14:paraId="6DA5CB90" w14:textId="77777777" w:rsidTr="00BF09EB">
        <w:tc>
          <w:tcPr>
            <w:tcW w:w="2972" w:type="dxa"/>
            <w:shd w:val="clear" w:color="auto" w:fill="FFFFFF"/>
          </w:tcPr>
          <w:p w14:paraId="0BE829F7" w14:textId="28F76CD7" w:rsidR="004A7F87" w:rsidRPr="00BE2199" w:rsidRDefault="002800D1" w:rsidP="00144D0E">
            <w:pPr>
              <w:shd w:val="clear" w:color="auto" w:fill="FFFFFF"/>
              <w:ind w:right="-22"/>
              <w:rPr>
                <w:rFonts w:ascii="Calibri" w:hAnsi="Calibri" w:cs="Calibri"/>
                <w:color w:val="A6A6A6" w:themeColor="background1" w:themeShade="A6"/>
                <w:sz w:val="20"/>
              </w:rPr>
            </w:pPr>
            <w:r w:rsidRPr="00BE2199">
              <w:rPr>
                <w:rFonts w:ascii="Calibri" w:hAnsi="Calibri" w:cs="Calibri"/>
                <w:color w:val="A6A6A6" w:themeColor="background1" w:themeShade="A6"/>
                <w:sz w:val="20"/>
              </w:rPr>
              <w:t>E-mail</w:t>
            </w:r>
            <w:r w:rsidR="00BE2199" w:rsidRPr="00BE2199">
              <w:rPr>
                <w:rFonts w:ascii="Calibri" w:hAnsi="Calibri" w:cs="Calibri"/>
                <w:color w:val="A6A6A6" w:themeColor="background1" w:themeShade="A6"/>
                <w:sz w:val="20"/>
              </w:rPr>
              <w:t xml:space="preserve"> a</w:t>
            </w:r>
            <w:r w:rsidR="00BE2199">
              <w:rPr>
                <w:rFonts w:ascii="Calibri" w:hAnsi="Calibri" w:cs="Calibri"/>
                <w:color w:val="A6A6A6" w:themeColor="background1" w:themeShade="A6"/>
                <w:sz w:val="20"/>
              </w:rPr>
              <w:t>ddress</w:t>
            </w:r>
          </w:p>
          <w:p w14:paraId="7149C4F2" w14:textId="7DC2FBB5" w:rsidR="002800D1" w:rsidRPr="00BE2199" w:rsidRDefault="008F4D57" w:rsidP="004A7F87">
            <w:pPr>
              <w:shd w:val="clear" w:color="auto" w:fill="FFFFFF"/>
              <w:ind w:right="-22"/>
              <w:rPr>
                <w:rFonts w:ascii="Calibri" w:hAnsi="Calibri" w:cs="Calibri"/>
                <w:sz w:val="20"/>
              </w:rPr>
            </w:pPr>
            <w:r w:rsidRPr="00BE2199">
              <w:rPr>
                <w:rFonts w:ascii="Calibri" w:hAnsi="Calibri" w:cs="Calibri"/>
                <w:color w:val="002060"/>
                <w:sz w:val="20"/>
              </w:rPr>
              <w:t xml:space="preserve">Adresse </w:t>
            </w:r>
            <w:r w:rsidR="004A7F87" w:rsidRPr="00BE2199">
              <w:rPr>
                <w:rFonts w:ascii="Calibri" w:hAnsi="Calibri" w:cs="Calibri"/>
                <w:color w:val="002060"/>
                <w:sz w:val="20"/>
              </w:rPr>
              <w:t>électronique</w:t>
            </w:r>
          </w:p>
        </w:tc>
        <w:tc>
          <w:tcPr>
            <w:tcW w:w="6662" w:type="dxa"/>
            <w:gridSpan w:val="3"/>
            <w:shd w:val="clear" w:color="auto" w:fill="FFFFFF"/>
          </w:tcPr>
          <w:p w14:paraId="361563E3" w14:textId="77777777" w:rsidR="002800D1" w:rsidRPr="00BE2199" w:rsidRDefault="002800D1" w:rsidP="00144D0E">
            <w:pPr>
              <w:shd w:val="clear" w:color="auto" w:fill="FFFFFF"/>
              <w:spacing w:after="120"/>
              <w:ind w:right="-22"/>
              <w:rPr>
                <w:rFonts w:ascii="Calibri" w:hAnsi="Calibri" w:cs="Calibri"/>
                <w:b/>
                <w:color w:val="002060"/>
                <w:sz w:val="20"/>
              </w:rPr>
            </w:pPr>
          </w:p>
        </w:tc>
      </w:tr>
    </w:tbl>
    <w:p w14:paraId="10C29B0F" w14:textId="29B4600B" w:rsidR="008F4D57" w:rsidRDefault="008F4D57" w:rsidP="009372C6">
      <w:pPr>
        <w:shd w:val="clear" w:color="auto" w:fill="DBE5F1" w:themeFill="accent1" w:themeFillTint="33"/>
        <w:ind w:right="-23"/>
        <w:rPr>
          <w:rFonts w:ascii="Calibri" w:hAnsi="Calibri" w:cs="Calibri"/>
          <w:b/>
          <w:sz w:val="18"/>
          <w:szCs w:val="18"/>
        </w:rPr>
      </w:pPr>
    </w:p>
    <w:p w14:paraId="07D556C6" w14:textId="77777777" w:rsidR="009372C6" w:rsidRPr="00976D5A" w:rsidRDefault="009372C6" w:rsidP="009372C6">
      <w:pPr>
        <w:shd w:val="clear" w:color="auto" w:fill="DBE5F1" w:themeFill="accent1" w:themeFillTint="33"/>
        <w:ind w:right="-23"/>
        <w:rPr>
          <w:rFonts w:ascii="Calibri" w:hAnsi="Calibri" w:cs="Calibri"/>
          <w:b/>
          <w:sz w:val="18"/>
          <w:szCs w:val="18"/>
        </w:rPr>
      </w:pPr>
    </w:p>
    <w:p w14:paraId="1DED0A8C" w14:textId="15DE54D3" w:rsidR="00144D0E" w:rsidRPr="00144D0E" w:rsidRDefault="002800D1" w:rsidP="009372C6">
      <w:pPr>
        <w:shd w:val="clear" w:color="auto" w:fill="DBE5F1" w:themeFill="accent1" w:themeFillTint="33"/>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1E2D3B70" w:rsidR="002800D1" w:rsidRPr="00144D0E" w:rsidRDefault="00F5750F" w:rsidP="00144D0E">
            <w:pPr>
              <w:shd w:val="clear" w:color="auto" w:fill="FFFFFF"/>
              <w:ind w:right="-22"/>
              <w:jc w:val="center"/>
              <w:rPr>
                <w:rFonts w:ascii="Calibri" w:hAnsi="Calibri" w:cs="Calibri"/>
                <w:b/>
                <w:color w:val="002060"/>
                <w:sz w:val="20"/>
                <w:lang w:val="en-GB"/>
              </w:rPr>
            </w:pPr>
            <w:bookmarkStart w:id="1" w:name="_GoBack"/>
            <w:bookmarkEnd w:id="1"/>
            <w:r>
              <w:rPr>
                <w:rFonts w:ascii="Calibri" w:hAnsi="Calibri" w:cs="Calibri"/>
                <w:b/>
                <w:color w:val="002060"/>
                <w:sz w:val="22"/>
              </w:rPr>
              <w:t>Université</w:t>
            </w:r>
            <w:r w:rsidRPr="0012347E">
              <w:rPr>
                <w:rFonts w:ascii="Calibri" w:hAnsi="Calibri" w:cs="Calibri"/>
                <w:b/>
                <w:color w:val="002060"/>
                <w:sz w:val="22"/>
              </w:rPr>
              <w:t xml:space="preserve"> Savoie Mont Blanc</w:t>
            </w: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383FE280" w:rsidR="002800D1" w:rsidRPr="00F5750F" w:rsidRDefault="00F5750F" w:rsidP="00F5750F">
            <w:pPr>
              <w:shd w:val="clear" w:color="auto" w:fill="FFFFFF"/>
              <w:ind w:right="-22"/>
              <w:rPr>
                <w:rFonts w:ascii="Calibri" w:hAnsi="Calibri" w:cs="Calibri"/>
                <w:b/>
                <w:color w:val="002060"/>
                <w:sz w:val="20"/>
              </w:rPr>
            </w:pPr>
            <w:r w:rsidRPr="00F5750F">
              <w:rPr>
                <w:rFonts w:ascii="Calibri" w:hAnsi="Calibri" w:cs="Calibri"/>
                <w:b/>
                <w:color w:val="002060"/>
                <w:sz w:val="20"/>
              </w:rPr>
              <w:t>FCHAMBER01</w:t>
            </w: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1474A4FB" w14:textId="77777777" w:rsidR="00F5750F" w:rsidRPr="00F5750F" w:rsidRDefault="00F5750F" w:rsidP="00F5750F">
            <w:pPr>
              <w:shd w:val="clear" w:color="auto" w:fill="FFFFFF"/>
              <w:ind w:right="-22"/>
              <w:rPr>
                <w:rFonts w:ascii="Calibri" w:hAnsi="Calibri" w:cs="Calibri"/>
                <w:b/>
                <w:color w:val="002060"/>
                <w:sz w:val="20"/>
                <w:lang w:val="en-GB"/>
              </w:rPr>
            </w:pPr>
            <w:r w:rsidRPr="00F5750F">
              <w:rPr>
                <w:rFonts w:ascii="Calibri" w:hAnsi="Calibri" w:cs="Calibri"/>
                <w:b/>
                <w:color w:val="002060"/>
                <w:sz w:val="20"/>
                <w:lang w:val="en-GB"/>
              </w:rPr>
              <w:t>27 Rue Marcoz</w:t>
            </w:r>
          </w:p>
          <w:p w14:paraId="497DF95B" w14:textId="59E9E70E" w:rsidR="002800D1" w:rsidRPr="00F5750F" w:rsidRDefault="00F5750F" w:rsidP="00F5750F">
            <w:pPr>
              <w:shd w:val="clear" w:color="auto" w:fill="FFFFFF"/>
              <w:ind w:right="-22"/>
              <w:rPr>
                <w:rFonts w:ascii="Calibri" w:hAnsi="Calibri" w:cs="Calibri"/>
                <w:b/>
                <w:color w:val="002060"/>
                <w:sz w:val="20"/>
                <w:lang w:val="en-GB"/>
              </w:rPr>
            </w:pPr>
            <w:r w:rsidRPr="00F5750F">
              <w:rPr>
                <w:rFonts w:ascii="Calibri" w:hAnsi="Calibri" w:cs="Calibri"/>
                <w:b/>
                <w:color w:val="002060"/>
                <w:sz w:val="20"/>
                <w:lang w:val="en-GB"/>
              </w:rPr>
              <w:t>73000 Chambéry</w:t>
            </w: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84C5783" w:rsidR="002800D1" w:rsidRPr="00144D0E" w:rsidRDefault="00F5750F" w:rsidP="00F5750F">
            <w:pPr>
              <w:shd w:val="clear" w:color="auto" w:fill="FFFFFF"/>
              <w:ind w:right="-22"/>
              <w:rPr>
                <w:rFonts w:ascii="Calibri" w:hAnsi="Calibri" w:cs="Calibri"/>
                <w:b/>
                <w:sz w:val="20"/>
                <w:lang w:val="en-GB"/>
              </w:rPr>
            </w:pPr>
            <w:r>
              <w:rPr>
                <w:rFonts w:ascii="Calibri" w:hAnsi="Calibri" w:cs="Calibri"/>
                <w:b/>
                <w:sz w:val="20"/>
                <w:lang w:val="en-GB"/>
              </w:rPr>
              <w:t>FR</w:t>
            </w: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3905C75A" w14:textId="77777777" w:rsidR="00F5750F" w:rsidRPr="00F5750F" w:rsidRDefault="00F5750F" w:rsidP="00F5750F">
            <w:pPr>
              <w:shd w:val="clear" w:color="auto" w:fill="FFFFFF"/>
              <w:ind w:right="-22"/>
              <w:rPr>
                <w:rFonts w:ascii="Calibri" w:hAnsi="Calibri" w:cs="Calibri"/>
                <w:b/>
                <w:color w:val="002060"/>
                <w:sz w:val="20"/>
              </w:rPr>
            </w:pPr>
            <w:r w:rsidRPr="00F5750F">
              <w:rPr>
                <w:rFonts w:ascii="Calibri" w:hAnsi="Calibri" w:cs="Calibri"/>
                <w:b/>
                <w:color w:val="002060"/>
                <w:sz w:val="20"/>
              </w:rPr>
              <w:t>Mme Lucille Farcy</w:t>
            </w:r>
          </w:p>
          <w:p w14:paraId="04B4B9AB" w14:textId="2DBD885C" w:rsidR="002800D1" w:rsidRPr="00F5750F" w:rsidRDefault="00F5750F" w:rsidP="00F5750F">
            <w:pPr>
              <w:shd w:val="clear" w:color="auto" w:fill="FFFFFF"/>
              <w:ind w:right="-22"/>
              <w:rPr>
                <w:rFonts w:ascii="Calibri" w:hAnsi="Calibri" w:cs="Calibri"/>
                <w:b/>
                <w:color w:val="002060"/>
                <w:sz w:val="20"/>
              </w:rPr>
            </w:pPr>
            <w:r w:rsidRPr="00F5750F">
              <w:rPr>
                <w:rFonts w:ascii="Calibri" w:hAnsi="Calibri" w:cs="Calibri"/>
                <w:b/>
                <w:color w:val="002060"/>
                <w:sz w:val="20"/>
              </w:rPr>
              <w:t>Coordinatrice Erasmus</w:t>
            </w: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5EA8A290" w:rsidR="00F5750F" w:rsidRDefault="00F5750F" w:rsidP="00F5750F">
            <w:pPr>
              <w:shd w:val="clear" w:color="auto" w:fill="FFFFFF"/>
              <w:ind w:right="-22"/>
              <w:rPr>
                <w:rFonts w:ascii="Calibri" w:hAnsi="Calibri" w:cs="Calibri"/>
                <w:b/>
                <w:color w:val="002060"/>
                <w:sz w:val="20"/>
                <w:lang w:val="fr-BE"/>
              </w:rPr>
            </w:pPr>
          </w:p>
          <w:p w14:paraId="4387EABA" w14:textId="77777777" w:rsidR="00F5750F" w:rsidRDefault="00F5750F" w:rsidP="00F5750F">
            <w:pPr>
              <w:shd w:val="clear" w:color="auto" w:fill="FFFFFF"/>
              <w:ind w:right="-22"/>
              <w:rPr>
                <w:rFonts w:ascii="Calibri" w:hAnsi="Calibri" w:cs="Calibri"/>
                <w:b/>
                <w:color w:val="002060"/>
                <w:sz w:val="20"/>
                <w:lang w:val="fr-BE"/>
              </w:rPr>
            </w:pPr>
            <w:r>
              <w:rPr>
                <w:rFonts w:ascii="Calibri" w:hAnsi="Calibri" w:cs="Calibri"/>
                <w:b/>
                <w:color w:val="002060"/>
                <w:sz w:val="20"/>
                <w:lang w:val="fr-BE"/>
              </w:rPr>
              <w:t>erasmus@univ-smb.fr</w:t>
            </w:r>
          </w:p>
          <w:p w14:paraId="06714C47" w14:textId="5044BE7B" w:rsidR="002800D1" w:rsidRPr="00F5750F" w:rsidRDefault="00F5750F" w:rsidP="00F5750F">
            <w:pPr>
              <w:rPr>
                <w:rFonts w:ascii="Calibri" w:hAnsi="Calibri" w:cs="Calibri"/>
                <w:sz w:val="20"/>
                <w:lang w:val="fr-BE"/>
              </w:rPr>
            </w:pPr>
            <w:r>
              <w:rPr>
                <w:rFonts w:ascii="Calibri" w:hAnsi="Calibri" w:cs="Calibri"/>
                <w:b/>
                <w:color w:val="002060"/>
                <w:sz w:val="20"/>
                <w:lang w:val="fr-BE"/>
              </w:rPr>
              <w:t>+33479759160</w:t>
            </w: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F5750F"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F5750F"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9372C6">
      <w:pPr>
        <w:shd w:val="clear" w:color="auto" w:fill="DBE5F1" w:themeFill="accent1" w:themeFillTint="33"/>
        <w:ind w:right="-22"/>
        <w:rPr>
          <w:rFonts w:ascii="Calibri" w:hAnsi="Calibri" w:cs="Calibri"/>
          <w:b/>
          <w:color w:val="002060"/>
          <w:sz w:val="18"/>
          <w:szCs w:val="18"/>
          <w:lang w:val="en-GB"/>
        </w:rPr>
      </w:pPr>
    </w:p>
    <w:p w14:paraId="3622A55C" w14:textId="6B9756C5" w:rsidR="00144D0E" w:rsidRDefault="002800D1" w:rsidP="009372C6">
      <w:pPr>
        <w:shd w:val="clear" w:color="auto" w:fill="DBE5F1" w:themeFill="accent1" w:themeFillTint="33"/>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43703D83" w:rsidR="00BE2199" w:rsidRPr="004131F8" w:rsidRDefault="00BE2199" w:rsidP="002800D1">
      <w:pPr>
        <w:ind w:right="-22"/>
        <w:rPr>
          <w:rFonts w:ascii="Calibri" w:hAnsi="Calibri" w:cs="Calibri"/>
          <w:b/>
          <w:color w:val="002060"/>
          <w:sz w:val="28"/>
        </w:rPr>
      </w:pPr>
    </w:p>
    <w:p w14:paraId="385E8D83" w14:textId="6768048D" w:rsidR="00BE2199" w:rsidRPr="009A3C5A" w:rsidRDefault="00BE2199" w:rsidP="00BE2199">
      <w:pPr>
        <w:pStyle w:val="Titre4"/>
        <w:keepNext w:val="0"/>
        <w:rPr>
          <w:rFonts w:ascii="Calibri" w:eastAsia="Times New Roman" w:hAnsi="Calibri" w:cs="Calibri"/>
          <w:b w:val="0"/>
          <w:bCs w:val="0"/>
          <w:i w:val="0"/>
          <w:iCs w:val="0"/>
          <w:color w:val="002060"/>
          <w:sz w:val="20"/>
          <w:szCs w:val="20"/>
          <w:lang w:eastAsia="en-US"/>
        </w:rPr>
      </w:pPr>
      <w:r w:rsidRPr="00BE2199">
        <w:rPr>
          <w:rFonts w:ascii="Calibri" w:eastAsia="Times New Roman" w:hAnsi="Calibri" w:cs="Calibri"/>
          <w:b w:val="0"/>
          <w:bCs w:val="0"/>
          <w:i w:val="0"/>
          <w:iCs w:val="0"/>
          <w:color w:val="A6A6A6" w:themeColor="background1" w:themeShade="A6"/>
          <w:sz w:val="20"/>
          <w:szCs w:val="20"/>
          <w:lang w:val="en-GB" w:eastAsia="en-US"/>
        </w:rPr>
        <w:t xml:space="preserve">For guidelines, please look at the end notes </w:t>
      </w:r>
      <w:r w:rsidR="00BF09EB">
        <w:rPr>
          <w:rFonts w:ascii="Calibri" w:eastAsia="Times New Roman" w:hAnsi="Calibri" w:cs="Calibri"/>
          <w:b w:val="0"/>
          <w:bCs w:val="0"/>
          <w:i w:val="0"/>
          <w:iCs w:val="0"/>
          <w:color w:val="A6A6A6" w:themeColor="background1" w:themeShade="A6"/>
          <w:sz w:val="20"/>
          <w:szCs w:val="20"/>
          <w:lang w:val="en-GB" w:eastAsia="en-US"/>
        </w:rPr>
        <w:t>of the mobility agreement</w:t>
      </w:r>
      <w:r w:rsidRPr="00BE2199">
        <w:rPr>
          <w:rFonts w:ascii="Calibri" w:eastAsia="Times New Roman" w:hAnsi="Calibri" w:cs="Calibri"/>
          <w:b w:val="0"/>
          <w:bCs w:val="0"/>
          <w:i w:val="0"/>
          <w:iCs w:val="0"/>
          <w:color w:val="A6A6A6" w:themeColor="background1" w:themeShade="A6"/>
          <w:sz w:val="20"/>
          <w:szCs w:val="20"/>
          <w:lang w:val="en-GB" w:eastAsia="en-US"/>
        </w:rPr>
        <w:t>.</w:t>
      </w:r>
      <w:r>
        <w:rPr>
          <w:rFonts w:ascii="Calibri" w:eastAsia="Times New Roman" w:hAnsi="Calibri" w:cs="Calibri"/>
          <w:b w:val="0"/>
          <w:bCs w:val="0"/>
          <w:i w:val="0"/>
          <w:iCs w:val="0"/>
          <w:color w:val="A6A6A6" w:themeColor="background1" w:themeShade="A6"/>
          <w:sz w:val="20"/>
          <w:szCs w:val="20"/>
          <w:lang w:val="en-GB" w:eastAsia="en-US"/>
        </w:rPr>
        <w:br/>
      </w:r>
      <w:r w:rsidRPr="009A3C5A">
        <w:rPr>
          <w:rFonts w:ascii="Calibri" w:eastAsia="Times New Roman" w:hAnsi="Calibri" w:cs="Calibri"/>
          <w:b w:val="0"/>
          <w:bCs w:val="0"/>
          <w:i w:val="0"/>
          <w:iCs w:val="0"/>
          <w:color w:val="002060"/>
          <w:sz w:val="20"/>
          <w:szCs w:val="20"/>
          <w:lang w:eastAsia="en-US"/>
        </w:rPr>
        <w:t xml:space="preserve">Pour les </w:t>
      </w:r>
      <w:r w:rsidR="00BF09EB">
        <w:rPr>
          <w:rFonts w:ascii="Calibri" w:eastAsia="Times New Roman" w:hAnsi="Calibri" w:cs="Calibri"/>
          <w:b w:val="0"/>
          <w:bCs w:val="0"/>
          <w:i w:val="0"/>
          <w:iCs w:val="0"/>
          <w:color w:val="002060"/>
          <w:sz w:val="20"/>
          <w:szCs w:val="20"/>
          <w:lang w:eastAsia="en-US"/>
        </w:rPr>
        <w:t>instructions</w:t>
      </w:r>
      <w:r w:rsidRPr="009A3C5A">
        <w:rPr>
          <w:rFonts w:ascii="Calibri" w:eastAsia="Times New Roman" w:hAnsi="Calibri" w:cs="Calibri"/>
          <w:b w:val="0"/>
          <w:bCs w:val="0"/>
          <w:i w:val="0"/>
          <w:iCs w:val="0"/>
          <w:color w:val="002060"/>
          <w:sz w:val="20"/>
          <w:szCs w:val="20"/>
          <w:lang w:eastAsia="en-US"/>
        </w:rPr>
        <w:t xml:space="preserve"> de saisie, veuillez consulter les notes </w:t>
      </w:r>
      <w:r w:rsidR="00BF09EB">
        <w:rPr>
          <w:rFonts w:ascii="Calibri" w:eastAsia="Times New Roman" w:hAnsi="Calibri" w:cs="Calibri"/>
          <w:b w:val="0"/>
          <w:bCs w:val="0"/>
          <w:i w:val="0"/>
          <w:iCs w:val="0"/>
          <w:color w:val="002060"/>
          <w:sz w:val="20"/>
          <w:szCs w:val="20"/>
          <w:lang w:eastAsia="en-US"/>
        </w:rPr>
        <w:t>à la fin du contrat pédagogique</w:t>
      </w:r>
      <w:r w:rsidR="009A3C5A" w:rsidRPr="009A3C5A">
        <w:rPr>
          <w:rFonts w:ascii="Calibri" w:eastAsia="Times New Roman" w:hAnsi="Calibri" w:cs="Calibri"/>
          <w:b w:val="0"/>
          <w:bCs w:val="0"/>
          <w:i w:val="0"/>
          <w:iCs w:val="0"/>
          <w:color w:val="002060"/>
          <w:sz w:val="20"/>
          <w:szCs w:val="20"/>
          <w:lang w:eastAsia="en-US"/>
        </w:rPr>
        <w:t>.</w:t>
      </w:r>
    </w:p>
    <w:p w14:paraId="43F4A8C6" w14:textId="1BFB9A22" w:rsidR="00BE2199" w:rsidRPr="00BE2199" w:rsidRDefault="00BE2199" w:rsidP="002800D1">
      <w:pPr>
        <w:ind w:right="-22"/>
        <w:rPr>
          <w:rFonts w:ascii="Calibri" w:hAnsi="Calibri" w:cs="Calibri"/>
          <w:sz w:val="28"/>
        </w:rPr>
      </w:pPr>
    </w:p>
    <w:p w14:paraId="1E54DAE7" w14:textId="77777777" w:rsidR="00144D0E" w:rsidRPr="00144D0E" w:rsidRDefault="002800D1" w:rsidP="002800D1">
      <w:pPr>
        <w:ind w:right="-22"/>
        <w:rPr>
          <w:rFonts w:ascii="Calibri" w:hAnsi="Calibri" w:cs="Calibri"/>
          <w:b/>
          <w:color w:val="002060"/>
          <w:sz w:val="26"/>
          <w:szCs w:val="26"/>
          <w:lang w:val="en-GB"/>
        </w:rPr>
      </w:pPr>
      <w:r w:rsidRPr="00F5750F">
        <w:rPr>
          <w:rFonts w:ascii="Calibri" w:hAnsi="Calibri" w:cs="Calibri"/>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018F5A37" w:rsidR="00144D0E" w:rsidRPr="00144D0E" w:rsidRDefault="009A3C5A" w:rsidP="009A3C5A">
      <w:pPr>
        <w:pStyle w:val="Titre4"/>
        <w:keepNext w:val="0"/>
        <w:keepLines w:val="0"/>
        <w:tabs>
          <w:tab w:val="left" w:pos="426"/>
        </w:tabs>
        <w:spacing w:before="0"/>
        <w:ind w:right="-22"/>
        <w:jc w:val="both"/>
        <w:rPr>
          <w:rFonts w:ascii="Calibri" w:hAnsi="Calibri" w:cs="Calibri"/>
          <w:b w:val="0"/>
          <w:i w:val="0"/>
          <w:color w:val="002060"/>
          <w:sz w:val="20"/>
        </w:rPr>
      </w:pPr>
      <w:r w:rsidRPr="009A3C5A">
        <w:rPr>
          <w:rFonts w:ascii="Calibri" w:hAnsi="Calibri" w:cs="Calibri"/>
          <w:i w:val="0"/>
          <w:color w:val="A6A6A6" w:themeColor="background1" w:themeShade="A6"/>
          <w:sz w:val="20"/>
        </w:rPr>
        <w:t>I.</w:t>
      </w:r>
      <w:r>
        <w:rPr>
          <w:rFonts w:ascii="Calibri" w:hAnsi="Calibri" w:cs="Calibri"/>
          <w:i w:val="0"/>
          <w:color w:val="A6A6A6" w:themeColor="background1" w:themeShade="A6"/>
          <w:sz w:val="20"/>
        </w:rPr>
        <w:t xml:space="preserve"> </w:t>
      </w:r>
      <w:r w:rsidR="002800D1"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1D4C7AFE" w14:textId="77777777" w:rsidR="009A3C5A" w:rsidRPr="009A3C5A" w:rsidRDefault="002800D1" w:rsidP="00E81CFC">
            <w:pPr>
              <w:ind w:left="-6"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ntent of the teaching programme</w:t>
            </w:r>
            <w:r w:rsidR="009A3C5A">
              <w:rPr>
                <w:rFonts w:ascii="Calibri" w:hAnsi="Calibri" w:cs="Calibri"/>
                <w:b/>
                <w:color w:val="A6A6A6" w:themeColor="background1" w:themeShade="A6"/>
                <w:sz w:val="20"/>
                <w:lang w:val="en-GB"/>
              </w:rPr>
              <w:t xml:space="preserve"> </w:t>
            </w:r>
            <w:r w:rsidR="009A3C5A" w:rsidRPr="009A3C5A">
              <w:rPr>
                <w:rFonts w:ascii="Calibri" w:hAnsi="Calibri" w:cs="Calibri"/>
                <w:b/>
                <w:color w:val="A6A6A6" w:themeColor="background1" w:themeShade="A6"/>
                <w:sz w:val="20"/>
                <w:lang w:val="en-GB"/>
              </w:rPr>
              <w:t>and if applicable division between physical and virtual parts:</w:t>
            </w:r>
          </w:p>
          <w:p w14:paraId="5982AB9C" w14:textId="067C23DD" w:rsidR="00144D0E" w:rsidRPr="009A3C5A" w:rsidRDefault="00144D0E" w:rsidP="00E81CFC">
            <w:pPr>
              <w:ind w:left="-6" w:right="-22" w:firstLine="6"/>
              <w:rPr>
                <w:rFonts w:ascii="Calibri" w:hAnsi="Calibri" w:cs="Calibri"/>
                <w:b/>
                <w:sz w:val="20"/>
              </w:rPr>
            </w:pPr>
            <w:r w:rsidRPr="009A3C5A">
              <w:rPr>
                <w:rFonts w:ascii="Calibri" w:hAnsi="Calibri" w:cs="Calibri"/>
                <w:b/>
                <w:color w:val="002060"/>
                <w:sz w:val="20"/>
              </w:rPr>
              <w:t xml:space="preserve">Contenu du programme d’enseignement </w:t>
            </w:r>
            <w:r w:rsidR="009A3C5A" w:rsidRPr="009A3C5A">
              <w:rPr>
                <w:rFonts w:ascii="Calibri" w:hAnsi="Calibri" w:cs="Calibri"/>
                <w:b/>
                <w:color w:val="002060"/>
                <w:sz w:val="20"/>
              </w:rPr>
              <w:t>et</w:t>
            </w:r>
            <w:r w:rsidR="009A3C5A">
              <w:rPr>
                <w:rFonts w:ascii="Calibri" w:hAnsi="Calibri" w:cs="Calibri"/>
                <w:b/>
                <w:color w:val="002060"/>
                <w:sz w:val="20"/>
              </w:rPr>
              <w:t xml:space="preserve">, si applicable, répartition entre ses composantes physique et virtuelle : </w:t>
            </w:r>
          </w:p>
          <w:p w14:paraId="7358D842" w14:textId="3120FC7A" w:rsidR="002800D1" w:rsidRPr="009A3C5A" w:rsidRDefault="002800D1" w:rsidP="00144D0E">
            <w:pPr>
              <w:spacing w:after="120"/>
              <w:ind w:left="-6" w:right="-22" w:firstLine="6"/>
              <w:rPr>
                <w:rFonts w:ascii="Calibri" w:hAnsi="Calibri" w:cs="Calibri"/>
                <w:b/>
                <w:sz w:val="20"/>
              </w:rPr>
            </w:pPr>
          </w:p>
          <w:p w14:paraId="209CAE02" w14:textId="77777777" w:rsidR="002800D1" w:rsidRPr="009A3C5A" w:rsidRDefault="002800D1" w:rsidP="00144D0E">
            <w:pPr>
              <w:spacing w:after="120"/>
              <w:ind w:left="-6" w:right="-22" w:firstLine="6"/>
              <w:rPr>
                <w:rFonts w:ascii="Calibri" w:hAnsi="Calibri" w:cs="Calibri"/>
                <w:b/>
                <w:sz w:val="20"/>
              </w:rPr>
            </w:pPr>
          </w:p>
          <w:p w14:paraId="35CC39CD" w14:textId="77777777" w:rsidR="002800D1" w:rsidRPr="009A3C5A" w:rsidRDefault="002800D1" w:rsidP="00144D0E">
            <w:pPr>
              <w:spacing w:after="120"/>
              <w:ind w:left="-6" w:right="-22" w:firstLine="6"/>
              <w:rPr>
                <w:rFonts w:ascii="Calibri" w:hAnsi="Calibri" w:cs="Calibri"/>
                <w:b/>
                <w:sz w:val="20"/>
              </w:rPr>
            </w:pPr>
          </w:p>
          <w:p w14:paraId="76D2345A" w14:textId="77777777" w:rsidR="002800D1" w:rsidRPr="009A3C5A" w:rsidRDefault="002800D1" w:rsidP="00144D0E">
            <w:pPr>
              <w:spacing w:after="120"/>
              <w:ind w:left="-6" w:right="-22" w:firstLine="6"/>
              <w:rPr>
                <w:rFonts w:ascii="Calibri" w:hAnsi="Calibri" w:cs="Calibri"/>
                <w:b/>
                <w:sz w:val="20"/>
              </w:rPr>
            </w:pPr>
          </w:p>
          <w:p w14:paraId="792F5A73" w14:textId="77777777" w:rsidR="002800D1" w:rsidRPr="009A3C5A" w:rsidRDefault="002800D1" w:rsidP="00144D0E">
            <w:pPr>
              <w:spacing w:after="120"/>
              <w:ind w:right="-22"/>
              <w:rPr>
                <w:rFonts w:ascii="Calibri" w:hAnsi="Calibri" w:cs="Calibri"/>
                <w:sz w:val="20"/>
              </w:rPr>
            </w:pPr>
          </w:p>
        </w:tc>
      </w:tr>
    </w:tbl>
    <w:p w14:paraId="3486BCCF" w14:textId="77777777" w:rsidR="002800D1" w:rsidRPr="009A3C5A"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66239745" w:rsidR="00144D0E" w:rsidRPr="008632E6" w:rsidRDefault="00334D7E" w:rsidP="00BE2F81">
      <w:pPr>
        <w:rPr>
          <w:rFonts w:ascii="Calibri" w:hAnsi="Calibri" w:cs="Calibri"/>
          <w:b/>
          <w:color w:val="002060"/>
          <w:sz w:val="20"/>
          <w:lang w:val="en-US"/>
        </w:rPr>
      </w:pPr>
      <w:r w:rsidRPr="00F5750F">
        <w:rPr>
          <w:rFonts w:ascii="Calibri" w:hAnsi="Calibri" w:cs="Calibri"/>
          <w:b/>
          <w:color w:val="002060"/>
          <w:sz w:val="20"/>
          <w:lang w:val="en-US"/>
        </w:rPr>
        <w:br w:type="page"/>
      </w:r>
      <w:r w:rsidR="002800D1" w:rsidRPr="00F5750F">
        <w:rPr>
          <w:rFonts w:ascii="Calibri" w:hAnsi="Calibri" w:cs="Calibri"/>
          <w:b/>
          <w:color w:val="002060"/>
          <w:sz w:val="20"/>
          <w:lang w:val="en-US"/>
        </w:rPr>
        <w:lastRenderedPageBreak/>
        <w:br/>
      </w:r>
      <w:r w:rsidR="009A3C5A" w:rsidRPr="009A3C5A">
        <w:rPr>
          <w:rFonts w:ascii="Calibri" w:hAnsi="Calibri" w:cs="Calibri"/>
          <w:b/>
          <w:color w:val="A6A6A6" w:themeColor="background1" w:themeShade="A6"/>
          <w:sz w:val="20"/>
          <w:lang w:val="en-GB"/>
        </w:rPr>
        <w:t xml:space="preserve">II. </w:t>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30FA5F2C" w14:textId="77777777" w:rsidR="00F92440" w:rsidRDefault="00F92440" w:rsidP="00603183">
      <w:pPr>
        <w:spacing w:after="120"/>
        <w:ind w:right="-22"/>
        <w:jc w:val="both"/>
        <w:rPr>
          <w:rFonts w:ascii="Calibri" w:eastAsia="Times New Roman" w:hAnsi="Calibri" w:cs="Calibri"/>
          <w:b/>
          <w:color w:val="002060"/>
          <w:sz w:val="28"/>
          <w:szCs w:val="20"/>
          <w:lang w:val="en-US" w:eastAsia="en-US"/>
        </w:rPr>
      </w:pPr>
    </w:p>
    <w:p w14:paraId="6F3AD501" w14:textId="3ABE48C4" w:rsidR="009A3C5A" w:rsidRPr="00E05390" w:rsidRDefault="009A3C5A" w:rsidP="00603183">
      <w:pPr>
        <w:spacing w:after="120"/>
        <w:ind w:right="-22"/>
        <w:jc w:val="both"/>
        <w:rPr>
          <w:rFonts w:ascii="Calibri" w:eastAsia="Times New Roman" w:hAnsi="Calibri" w:cs="Calibri"/>
          <w:b/>
          <w:color w:val="002060"/>
          <w:sz w:val="28"/>
          <w:szCs w:val="20"/>
          <w:lang w:val="en-US" w:eastAsia="en-US"/>
        </w:rPr>
        <w:sectPr w:rsidR="009A3C5A"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6B60B88B" w14:textId="77777777" w:rsidR="00BE2F81" w:rsidRPr="00BE2F81" w:rsidRDefault="00BE2F81" w:rsidP="00BE2F81">
      <w:pPr>
        <w:rPr>
          <w:lang w:val="en-US"/>
        </w:rPr>
      </w:pPr>
    </w:p>
    <w:bookmarkEnd w:id="0"/>
    <w:p w14:paraId="551C8C24" w14:textId="77777777" w:rsidR="00051FB5" w:rsidRPr="00051FB5" w:rsidRDefault="00051FB5" w:rsidP="00051FB5">
      <w:pPr>
        <w:keepNext/>
        <w:keepLines/>
        <w:jc w:val="center"/>
        <w:outlineLvl w:val="0"/>
        <w:rPr>
          <w:rFonts w:ascii="Calibri" w:eastAsiaTheme="majorEastAsia" w:hAnsi="Calibri" w:cs="Calibri"/>
          <w:b/>
          <w:bCs/>
          <w:color w:val="002060"/>
          <w:sz w:val="26"/>
          <w:szCs w:val="26"/>
        </w:rPr>
      </w:pPr>
      <w:r w:rsidRPr="00051FB5">
        <w:rPr>
          <w:rFonts w:ascii="Calibri" w:hAnsi="Calibri" w:cs="Calibri"/>
          <w:b/>
          <w:color w:val="A6A6A6" w:themeColor="background1" w:themeShade="A6"/>
          <w:sz w:val="26"/>
          <w:szCs w:val="26"/>
        </w:rPr>
        <w:t>GENERAL CONDITIONS /</w:t>
      </w:r>
      <w:r w:rsidRPr="00051FB5">
        <w:rPr>
          <w:rFonts w:ascii="Calibri" w:eastAsiaTheme="majorEastAsia" w:hAnsi="Calibri" w:cs="Calibri"/>
          <w:b/>
          <w:bCs/>
          <w:sz w:val="26"/>
          <w:szCs w:val="26"/>
        </w:rPr>
        <w:t xml:space="preserve"> </w:t>
      </w:r>
      <w:r w:rsidRPr="00051FB5">
        <w:rPr>
          <w:rFonts w:ascii="Calibri" w:eastAsiaTheme="majorEastAsia" w:hAnsi="Calibri" w:cs="Calibri"/>
          <w:b/>
          <w:bCs/>
          <w:color w:val="002060"/>
          <w:sz w:val="26"/>
          <w:szCs w:val="26"/>
        </w:rPr>
        <w:t>CONDITIONS GENERALES</w:t>
      </w:r>
    </w:p>
    <w:p w14:paraId="43391D9D" w14:textId="77777777" w:rsidR="00051FB5" w:rsidRPr="00051FB5" w:rsidRDefault="00051FB5" w:rsidP="00051FB5"/>
    <w:p w14:paraId="0131F664" w14:textId="77777777" w:rsidR="00051FB5" w:rsidRPr="00051FB5" w:rsidRDefault="00051FB5" w:rsidP="00051FB5">
      <w:pPr>
        <w:pBdr>
          <w:bottom w:val="single" w:sz="4" w:space="1" w:color="auto"/>
        </w:pBdr>
        <w:rPr>
          <w:rFonts w:ascii="Calibri" w:hAnsi="Calibri" w:cs="Calibri"/>
          <w:b/>
          <w:sz w:val="20"/>
          <w:szCs w:val="20"/>
        </w:rPr>
      </w:pPr>
      <w:r w:rsidRPr="00051FB5">
        <w:rPr>
          <w:rFonts w:ascii="Calibri" w:hAnsi="Calibri" w:cs="Calibri"/>
          <w:b/>
          <w:sz w:val="20"/>
          <w:szCs w:val="20"/>
        </w:rPr>
        <w:t xml:space="preserve">ARTICLE1 – </w:t>
      </w:r>
      <w:r w:rsidRPr="00051FB5">
        <w:rPr>
          <w:rFonts w:ascii="Calibri" w:hAnsi="Calibri" w:cs="Calibri"/>
          <w:b/>
          <w:color w:val="A6A6A6" w:themeColor="background1" w:themeShade="A6"/>
          <w:sz w:val="20"/>
          <w:szCs w:val="20"/>
        </w:rPr>
        <w:t>LIABILITY /</w:t>
      </w:r>
      <w:r w:rsidRPr="00051FB5">
        <w:rPr>
          <w:rFonts w:ascii="Calibri" w:hAnsi="Calibri" w:cs="Calibri"/>
          <w:b/>
          <w:sz w:val="20"/>
          <w:szCs w:val="20"/>
        </w:rPr>
        <w:t xml:space="preserve"> </w:t>
      </w:r>
      <w:r w:rsidRPr="00051FB5">
        <w:rPr>
          <w:rFonts w:ascii="Calibri" w:hAnsi="Calibri" w:cs="Calibri"/>
          <w:b/>
          <w:color w:val="002060"/>
          <w:sz w:val="20"/>
          <w:szCs w:val="20"/>
        </w:rPr>
        <w:t>RESPONSABILITÉ</w:t>
      </w:r>
    </w:p>
    <w:p w14:paraId="74C61272" w14:textId="77777777" w:rsidR="00051FB5" w:rsidRPr="00051FB5" w:rsidRDefault="00051FB5" w:rsidP="00051FB5">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DBEA17D" w14:textId="77777777" w:rsidR="00051FB5" w:rsidRPr="00051FB5" w:rsidRDefault="00051FB5" w:rsidP="00051FB5">
      <w:pPr>
        <w:jc w:val="both"/>
        <w:rPr>
          <w:rFonts w:ascii="Calibri" w:hAnsi="Calibri" w:cs="Calibri"/>
          <w:b/>
          <w:bCs/>
          <w:color w:val="002060"/>
          <w:spacing w:val="-4"/>
          <w:sz w:val="18"/>
          <w:szCs w:val="18"/>
        </w:rPr>
      </w:pPr>
      <w:r w:rsidRPr="00051FB5">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45462A60" w14:textId="77777777" w:rsidR="00051FB5" w:rsidRPr="00051FB5" w:rsidRDefault="00051FB5" w:rsidP="00051FB5">
      <w:pPr>
        <w:rPr>
          <w:rFonts w:ascii="Calibri" w:hAnsi="Calibri" w:cs="Calibri"/>
          <w:sz w:val="18"/>
          <w:szCs w:val="18"/>
        </w:rPr>
      </w:pPr>
    </w:p>
    <w:p w14:paraId="2FD4895B" w14:textId="77777777" w:rsidR="00051FB5" w:rsidRPr="00051FB5" w:rsidRDefault="00051FB5" w:rsidP="00051FB5">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07A631CB" w14:textId="77777777" w:rsidR="00051FB5" w:rsidRPr="00051FB5" w:rsidRDefault="00051FB5" w:rsidP="00051FB5">
      <w:pPr>
        <w:jc w:val="both"/>
        <w:rPr>
          <w:rFonts w:ascii="Calibri" w:hAnsi="Calibri" w:cs="Calibri"/>
          <w:bCs/>
          <w:color w:val="002060"/>
          <w:spacing w:val="-10"/>
          <w:sz w:val="18"/>
          <w:szCs w:val="18"/>
        </w:rPr>
      </w:pPr>
      <w:r w:rsidRPr="00051FB5">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051FB5">
        <w:rPr>
          <w:rFonts w:ascii="Calibri" w:hAnsi="Calibri" w:cs="Calibri"/>
          <w:bCs/>
          <w:color w:val="002060"/>
          <w:spacing w:val="-10"/>
          <w:sz w:val="18"/>
          <w:szCs w:val="18"/>
        </w:rPr>
        <w:t xml:space="preserve"> </w:t>
      </w:r>
    </w:p>
    <w:p w14:paraId="0DD0E209" w14:textId="77777777" w:rsidR="00051FB5" w:rsidRPr="00051FB5" w:rsidRDefault="00051FB5" w:rsidP="00051FB5">
      <w:pPr>
        <w:rPr>
          <w:rFonts w:ascii="Calibri" w:hAnsi="Calibri" w:cs="Calibri"/>
        </w:rPr>
      </w:pPr>
    </w:p>
    <w:p w14:paraId="217C29F8" w14:textId="77777777" w:rsidR="00051FB5" w:rsidRPr="00051FB5" w:rsidRDefault="00051FB5" w:rsidP="00051FB5">
      <w:pPr>
        <w:pBdr>
          <w:bottom w:val="single" w:sz="4" w:space="1" w:color="auto"/>
        </w:pBdr>
        <w:rPr>
          <w:rFonts w:ascii="Calibri" w:hAnsi="Calibri" w:cs="Calibri"/>
          <w:b/>
          <w:sz w:val="20"/>
          <w:szCs w:val="20"/>
          <w:lang w:val="en-US"/>
        </w:rPr>
      </w:pPr>
      <w:r w:rsidRPr="00051FB5">
        <w:rPr>
          <w:rFonts w:ascii="Calibri" w:hAnsi="Calibri" w:cs="Calibri"/>
          <w:b/>
          <w:sz w:val="20"/>
          <w:szCs w:val="20"/>
          <w:lang w:val="en-US"/>
        </w:rPr>
        <w:t xml:space="preserve">ARTICLE 2 – </w:t>
      </w:r>
      <w:r w:rsidRPr="00051FB5">
        <w:rPr>
          <w:rFonts w:ascii="Calibri" w:hAnsi="Calibri" w:cs="Calibri"/>
          <w:b/>
          <w:color w:val="A6A6A6" w:themeColor="background1" w:themeShade="A6"/>
          <w:sz w:val="20"/>
          <w:szCs w:val="20"/>
          <w:lang w:val="en-US"/>
        </w:rPr>
        <w:t xml:space="preserve">TERMINATION OF THE AGREEMENT / </w:t>
      </w:r>
      <w:r w:rsidRPr="00051FB5">
        <w:rPr>
          <w:rFonts w:ascii="Calibri" w:hAnsi="Calibri" w:cs="Calibri"/>
          <w:b/>
          <w:color w:val="002060"/>
          <w:sz w:val="20"/>
          <w:szCs w:val="20"/>
          <w:lang w:val="en-US"/>
        </w:rPr>
        <w:t>RESILIATION DU CONTRAT</w:t>
      </w:r>
    </w:p>
    <w:p w14:paraId="3362D980" w14:textId="77777777" w:rsidR="00051FB5" w:rsidRPr="00051FB5" w:rsidRDefault="00051FB5" w:rsidP="00051FB5">
      <w:pPr>
        <w:spacing w:before="120"/>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723EC522" w14:textId="77777777" w:rsidR="00051FB5" w:rsidRPr="00051FB5" w:rsidRDefault="00051FB5" w:rsidP="00051FB5">
      <w:pPr>
        <w:jc w:val="both"/>
        <w:rPr>
          <w:rFonts w:ascii="Calibri" w:hAnsi="Calibri" w:cs="Calibri"/>
          <w:color w:val="002060"/>
          <w:sz w:val="18"/>
          <w:szCs w:val="18"/>
        </w:rPr>
      </w:pPr>
      <w:r w:rsidRPr="00051FB5">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juridique, dès lors qu’une mise en demeure par lettre recommandée a été notifiée aux parties et que cela n’a pas été suivi d’exécution dans un délai d’un mois.</w:t>
      </w:r>
    </w:p>
    <w:p w14:paraId="6D1DAE0C" w14:textId="68AFAA78" w:rsidR="00051FB5" w:rsidRDefault="00051FB5" w:rsidP="00051FB5">
      <w:pPr>
        <w:jc w:val="both"/>
        <w:rPr>
          <w:rFonts w:ascii="Calibri" w:hAnsi="Calibri" w:cs="Calibri"/>
          <w:color w:val="002060"/>
          <w:sz w:val="18"/>
          <w:szCs w:val="18"/>
        </w:rPr>
      </w:pPr>
    </w:p>
    <w:p w14:paraId="2010EA68" w14:textId="46898F3A" w:rsidR="002B2BF7" w:rsidRDefault="002B2BF7" w:rsidP="002B2BF7">
      <w:pPr>
        <w:jc w:val="both"/>
        <w:rPr>
          <w:rFonts w:ascii="Calibri" w:hAnsi="Calibri" w:cs="Calibri"/>
          <w:b/>
          <w:color w:val="A6A6A6" w:themeColor="background1" w:themeShade="A6"/>
          <w:sz w:val="20"/>
          <w:szCs w:val="20"/>
          <w:lang w:val="en-US"/>
        </w:rPr>
      </w:pPr>
      <w:r w:rsidRPr="00051FB5">
        <w:rPr>
          <w:rFonts w:ascii="Calibri" w:hAnsi="Calibri" w:cs="Calibri"/>
          <w:b/>
          <w:sz w:val="20"/>
          <w:szCs w:val="20"/>
          <w:lang w:val="en-US"/>
        </w:rPr>
        <w:t>ARTICLE</w:t>
      </w:r>
      <w:r>
        <w:rPr>
          <w:rFonts w:ascii="Calibri" w:hAnsi="Calibri" w:cs="Calibri"/>
          <w:b/>
          <w:sz w:val="20"/>
          <w:szCs w:val="20"/>
          <w:lang w:val="en-US"/>
        </w:rPr>
        <w:t xml:space="preserve"> 3</w:t>
      </w:r>
      <w:r w:rsidRPr="00051FB5">
        <w:rPr>
          <w:rFonts w:ascii="Calibri" w:hAnsi="Calibri" w:cs="Calibri"/>
          <w:b/>
          <w:sz w:val="20"/>
          <w:szCs w:val="20"/>
          <w:lang w:val="en-US"/>
        </w:rPr>
        <w:t xml:space="preserve"> – </w:t>
      </w:r>
      <w:r>
        <w:rPr>
          <w:rFonts w:ascii="Calibri" w:hAnsi="Calibri" w:cs="Calibri"/>
          <w:b/>
          <w:color w:val="A6A6A6" w:themeColor="background1" w:themeShade="A6"/>
          <w:sz w:val="20"/>
          <w:szCs w:val="20"/>
          <w:lang w:val="en-US"/>
        </w:rPr>
        <w:t>RECOVERY</w:t>
      </w:r>
      <w:r w:rsidRPr="00051FB5">
        <w:rPr>
          <w:rFonts w:ascii="Calibri" w:hAnsi="Calibri" w:cs="Calibri"/>
          <w:b/>
          <w:color w:val="A6A6A6" w:themeColor="background1" w:themeShade="A6"/>
          <w:sz w:val="20"/>
          <w:szCs w:val="20"/>
          <w:lang w:val="en-US"/>
        </w:rPr>
        <w:t xml:space="preserve"> / </w:t>
      </w:r>
      <w:r>
        <w:rPr>
          <w:rFonts w:ascii="Calibri" w:hAnsi="Calibri" w:cs="Calibri"/>
          <w:b/>
          <w:color w:val="002060"/>
          <w:sz w:val="20"/>
          <w:szCs w:val="20"/>
          <w:lang w:val="en-US"/>
        </w:rPr>
        <w:t>RECOUVREMENT</w:t>
      </w:r>
    </w:p>
    <w:p w14:paraId="057C1C0D" w14:textId="098EFC45" w:rsidR="002B2BF7" w:rsidRPr="002F4CD1" w:rsidRDefault="002B2BF7" w:rsidP="002B2BF7">
      <w:pPr>
        <w:jc w:val="both"/>
        <w:rPr>
          <w:rFonts w:ascii="Calibri" w:hAnsi="Calibri" w:cs="Calibri"/>
          <w:color w:val="A6A6A6" w:themeColor="background1" w:themeShade="A6"/>
          <w:sz w:val="18"/>
          <w:szCs w:val="18"/>
          <w:lang w:val="en-US"/>
        </w:rPr>
      </w:pPr>
      <w:r w:rsidRPr="002F4CD1">
        <w:rPr>
          <w:rFonts w:ascii="Calibri" w:hAnsi="Calibri" w:cs="Calibri"/>
          <w:color w:val="A6A6A6" w:themeColor="background1" w:themeShade="A6"/>
          <w:sz w:val="18"/>
          <w:szCs w:val="18"/>
          <w:lang w:val="en-US"/>
        </w:rPr>
        <w:t xml:space="preserve">The financial support or part thereof shall be 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w:t>
      </w:r>
      <w:r w:rsidRPr="007E1931">
        <w:rPr>
          <w:rFonts w:ascii="Calibri" w:hAnsi="Calibri" w:cs="Calibri"/>
          <w:color w:val="A6A6A6" w:themeColor="background1" w:themeShade="A6"/>
          <w:sz w:val="18"/>
          <w:szCs w:val="18"/>
          <w:lang w:val="en-US"/>
        </w:rPr>
        <w:t>organisation. The latter shall be reported by the sending organisation and accepted by the National Agency.</w:t>
      </w:r>
    </w:p>
    <w:p w14:paraId="72061D52" w14:textId="6DDBCCFD" w:rsidR="002B2BF7" w:rsidRPr="00051FB5" w:rsidRDefault="002B2BF7" w:rsidP="002F4CD1">
      <w:pPr>
        <w:jc w:val="both"/>
        <w:rPr>
          <w:rFonts w:ascii="Calibri" w:hAnsi="Calibri" w:cs="Calibri"/>
          <w:color w:val="002060"/>
          <w:sz w:val="18"/>
          <w:szCs w:val="18"/>
        </w:rPr>
      </w:pPr>
      <w:r w:rsidRPr="002F4CD1">
        <w:rPr>
          <w:rFonts w:ascii="Calibri" w:hAnsi="Calibri" w:cs="Calibri"/>
          <w:color w:val="002060"/>
          <w:sz w:val="18"/>
          <w:szCs w:val="18"/>
        </w:rPr>
        <w:t>L’aide financière ou une partie de celle-ci sera récupérée par l'établissement d'envoi si le participant ne respecte pas les termes du contrat. Si le participant met fin au contrat avant la fin de sa période contractuelle, ou s’il manque à ses obligations, il devra rembourser le montant de la bourse déjà reçu, sauf décision contraire de l’établissement d’envoi.</w:t>
      </w:r>
      <w:r w:rsidR="002F4CD1" w:rsidRPr="002F4CD1">
        <w:rPr>
          <w:rFonts w:ascii="Calibri" w:hAnsi="Calibri" w:cs="Calibri"/>
          <w:color w:val="002060"/>
          <w:sz w:val="18"/>
          <w:szCs w:val="18"/>
        </w:rPr>
        <w:t xml:space="preserve"> </w:t>
      </w:r>
      <w:r w:rsidR="002F4CD1" w:rsidRPr="007E1931">
        <w:rPr>
          <w:rFonts w:ascii="Calibri" w:hAnsi="Calibri" w:cs="Calibri"/>
          <w:color w:val="002060"/>
          <w:sz w:val="18"/>
          <w:szCs w:val="18"/>
        </w:rPr>
        <w:t>Cette dernière doit être signalée par l'organisme d'envoi et acceptée par l'Agence nationale.</w:t>
      </w:r>
    </w:p>
    <w:p w14:paraId="54261AA8" w14:textId="77777777" w:rsidR="00051FB5" w:rsidRPr="00051FB5" w:rsidRDefault="00051FB5" w:rsidP="00051FB5">
      <w:pPr>
        <w:jc w:val="both"/>
        <w:rPr>
          <w:rFonts w:ascii="Calibri" w:hAnsi="Calibri" w:cs="Calibri"/>
          <w:bCs/>
          <w:spacing w:val="-4"/>
          <w:sz w:val="22"/>
          <w:szCs w:val="22"/>
        </w:rPr>
      </w:pPr>
    </w:p>
    <w:p w14:paraId="54D97293" w14:textId="77777777" w:rsidR="00051FB5" w:rsidRPr="00051FB5" w:rsidRDefault="00051FB5" w:rsidP="00051FB5">
      <w:pPr>
        <w:pBdr>
          <w:bottom w:val="single" w:sz="4" w:space="1" w:color="auto"/>
        </w:pBdr>
        <w:jc w:val="both"/>
        <w:rPr>
          <w:rFonts w:ascii="Calibri" w:hAnsi="Calibri" w:cs="Calibri"/>
          <w:b/>
          <w:bCs/>
          <w:spacing w:val="-4"/>
          <w:sz w:val="20"/>
          <w:szCs w:val="20"/>
        </w:rPr>
      </w:pPr>
      <w:r w:rsidRPr="00051FB5">
        <w:rPr>
          <w:rFonts w:ascii="Calibri" w:hAnsi="Calibri" w:cs="Calibri"/>
          <w:b/>
          <w:bCs/>
          <w:spacing w:val="-4"/>
          <w:sz w:val="20"/>
          <w:szCs w:val="20"/>
        </w:rPr>
        <w:t xml:space="preserve">ARTICLE 3 – </w:t>
      </w:r>
      <w:r w:rsidRPr="00051FB5">
        <w:rPr>
          <w:rFonts w:ascii="Calibri" w:hAnsi="Calibri" w:cs="Calibri"/>
          <w:b/>
          <w:bCs/>
          <w:color w:val="A6A6A6" w:themeColor="background1" w:themeShade="A6"/>
          <w:spacing w:val="-4"/>
          <w:sz w:val="20"/>
          <w:szCs w:val="20"/>
        </w:rPr>
        <w:t xml:space="preserve">DATA PROTECTION / </w:t>
      </w:r>
      <w:r w:rsidRPr="00051FB5">
        <w:rPr>
          <w:rFonts w:ascii="Calibri" w:hAnsi="Calibri" w:cs="Calibri"/>
          <w:b/>
          <w:bCs/>
          <w:color w:val="002060"/>
          <w:spacing w:val="-4"/>
          <w:sz w:val="20"/>
          <w:szCs w:val="20"/>
        </w:rPr>
        <w:t>PROTECTION DES DONNEES</w:t>
      </w:r>
    </w:p>
    <w:p w14:paraId="350D5F8C" w14:textId="77777777" w:rsidR="00051FB5" w:rsidRPr="00051FB5" w:rsidRDefault="00051FB5" w:rsidP="00051FB5">
      <w:pPr>
        <w:rPr>
          <w:rFonts w:asciiTheme="majorHAnsi" w:hAnsiTheme="majorHAnsi" w:cstheme="majorHAnsi"/>
          <w:sz w:val="18"/>
          <w:szCs w:val="18"/>
          <w:lang w:val="en-GB"/>
        </w:rPr>
      </w:pPr>
      <w:r w:rsidRPr="00051FB5">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2" w:name="_Hlk82073018"/>
      <w:r w:rsidRPr="00051FB5">
        <w:rPr>
          <w:rFonts w:asciiTheme="majorHAnsi" w:hAnsiTheme="majorHAnsi" w:cstheme="majorHAnsi"/>
          <w:color w:val="A6A6A6" w:themeColor="background1" w:themeShade="A6"/>
          <w:sz w:val="18"/>
          <w:szCs w:val="18"/>
          <w:vertAlign w:val="superscript"/>
          <w:lang w:val="en-GB"/>
        </w:rPr>
        <w:footnoteReference w:id="1"/>
      </w:r>
      <w:r w:rsidRPr="00051FB5">
        <w:rPr>
          <w:rFonts w:asciiTheme="majorHAnsi" w:hAnsiTheme="majorHAnsi" w:cstheme="majorHAnsi"/>
          <w:color w:val="A6A6A6" w:themeColor="background1" w:themeShade="A6"/>
          <w:sz w:val="18"/>
          <w:szCs w:val="18"/>
          <w:lang w:val="en-GB"/>
        </w:rPr>
        <w:t xml:space="preserve"> </w:t>
      </w:r>
      <w:bookmarkEnd w:id="2"/>
      <w:r w:rsidRPr="00051FB5">
        <w:rPr>
          <w:rFonts w:asciiTheme="majorHAnsi" w:hAnsiTheme="majorHAnsi" w:cstheme="majorHAnsi"/>
          <w:color w:val="A6A6A6" w:themeColor="background1" w:themeShade="A6"/>
          <w:sz w:val="18"/>
          <w:szCs w:val="18"/>
          <w:lang w:val="en-GB"/>
        </w:rPr>
        <w:t>(Court of Auditors or European Antifraud Office (OLAF)).</w:t>
      </w:r>
    </w:p>
    <w:p w14:paraId="5D175826" w14:textId="055AC488" w:rsidR="00051FB5" w:rsidRPr="00051FB5" w:rsidRDefault="00051FB5" w:rsidP="00051FB5">
      <w:pPr>
        <w:jc w:val="both"/>
        <w:rPr>
          <w:rFonts w:ascii="Calibri" w:hAnsi="Calibri" w:cs="Calibri"/>
          <w:bCs/>
          <w:color w:val="002060"/>
          <w:spacing w:val="-4"/>
          <w:sz w:val="18"/>
          <w:szCs w:val="18"/>
        </w:rPr>
      </w:pPr>
      <w:r w:rsidRPr="00051FB5">
        <w:rPr>
          <w:rFonts w:ascii="Calibri" w:hAnsi="Calibri" w:cs="Calibri"/>
          <w:bCs/>
          <w:color w:val="002060"/>
          <w:spacing w:val="-4"/>
          <w:sz w:val="18"/>
          <w:szCs w:val="18"/>
        </w:rPr>
        <w:lastRenderedPageBreak/>
        <w:t xml:space="preserve">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w:t>
      </w:r>
      <w:r w:rsidR="00D010B3">
        <w:rPr>
          <w:rFonts w:ascii="Calibri" w:hAnsi="Calibri" w:cs="Calibri"/>
          <w:bCs/>
          <w:color w:val="002060"/>
          <w:spacing w:val="-4"/>
          <w:sz w:val="18"/>
          <w:szCs w:val="18"/>
        </w:rPr>
        <w:t>établissement</w:t>
      </w:r>
      <w:r w:rsidRPr="00051FB5">
        <w:rPr>
          <w:rFonts w:ascii="Calibri" w:hAnsi="Calibri" w:cs="Calibri"/>
          <w:bCs/>
          <w:color w:val="002060"/>
          <w:spacing w:val="-4"/>
          <w:sz w:val="18"/>
          <w:szCs w:val="18"/>
        </w:rPr>
        <w:t>s chargés du contrôle et de l’audit en accord avec la législation européenne</w:t>
      </w:r>
      <w:r w:rsidRPr="00051FB5">
        <w:rPr>
          <w:rFonts w:asciiTheme="majorHAnsi" w:hAnsiTheme="majorHAnsi" w:cstheme="majorHAnsi"/>
          <w:color w:val="A6A6A6" w:themeColor="background1" w:themeShade="A6"/>
          <w:sz w:val="18"/>
          <w:szCs w:val="18"/>
          <w:vertAlign w:val="superscript"/>
          <w:lang w:val="en-GB"/>
        </w:rPr>
        <w:footnoteReference w:id="2"/>
      </w:r>
      <w:r w:rsidRPr="00051FB5">
        <w:rPr>
          <w:rFonts w:ascii="Calibri" w:hAnsi="Calibri" w:cs="Calibri"/>
          <w:bCs/>
          <w:color w:val="002060"/>
          <w:spacing w:val="-4"/>
          <w:sz w:val="18"/>
          <w:szCs w:val="18"/>
        </w:rPr>
        <w:t xml:space="preserve">  (Office européen de Lutte Anti-fraude).</w:t>
      </w:r>
    </w:p>
    <w:p w14:paraId="639D7EEC" w14:textId="77777777" w:rsidR="00051FB5" w:rsidRPr="00051FB5" w:rsidRDefault="00051FB5" w:rsidP="00051FB5">
      <w:pPr>
        <w:jc w:val="both"/>
        <w:rPr>
          <w:rFonts w:ascii="Calibri" w:hAnsi="Calibri" w:cs="Calibri"/>
          <w:sz w:val="18"/>
          <w:szCs w:val="18"/>
        </w:rPr>
      </w:pPr>
    </w:p>
    <w:p w14:paraId="2C1B0AC3" w14:textId="14F9D2B3" w:rsidR="00051FB5" w:rsidRPr="00051FB5" w:rsidRDefault="00051FB5" w:rsidP="00051FB5">
      <w:pPr>
        <w:jc w:val="both"/>
        <w:rPr>
          <w:rFonts w:ascii="Calibri" w:hAnsi="Calibri" w:cs="Calibri"/>
          <w:color w:val="A6A6A6" w:themeColor="background1" w:themeShade="A6"/>
          <w:sz w:val="18"/>
          <w:szCs w:val="18"/>
          <w:lang w:val="en-GB"/>
        </w:rPr>
      </w:pPr>
      <w:r w:rsidRPr="00051FB5">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F4CD1">
        <w:rPr>
          <w:rFonts w:ascii="Calibri" w:hAnsi="Calibri" w:cs="Calibri"/>
          <w:color w:val="A6A6A6" w:themeColor="background1" w:themeShade="A6"/>
          <w:sz w:val="18"/>
          <w:szCs w:val="18"/>
          <w:lang w:val="en-GB"/>
        </w:rPr>
        <w:t>They</w:t>
      </w:r>
      <w:r w:rsidRPr="00051FB5">
        <w:rPr>
          <w:rFonts w:ascii="Calibri" w:hAnsi="Calibri" w:cs="Calibri"/>
          <w:color w:val="A6A6A6" w:themeColor="background1" w:themeShade="A6"/>
          <w:sz w:val="18"/>
          <w:szCs w:val="18"/>
          <w:lang w:val="en-GB"/>
        </w:rPr>
        <w:t xml:space="preserve"> should address any questions regarding the processing of </w:t>
      </w:r>
      <w:r w:rsidR="002F4CD1">
        <w:rPr>
          <w:rFonts w:ascii="Calibri" w:hAnsi="Calibri" w:cs="Calibri"/>
          <w:color w:val="A6A6A6" w:themeColor="background1" w:themeShade="A6"/>
          <w:sz w:val="18"/>
          <w:szCs w:val="18"/>
          <w:lang w:val="en-GB"/>
        </w:rPr>
        <w:t>their</w:t>
      </w:r>
      <w:r w:rsidRPr="00051FB5">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2478AB51" w14:textId="0478E52B" w:rsidR="00051FB5" w:rsidRPr="00051FB5" w:rsidRDefault="00051FB5" w:rsidP="00051FB5">
      <w:pPr>
        <w:jc w:val="both"/>
        <w:rPr>
          <w:rFonts w:ascii="Calibri" w:hAnsi="Calibri" w:cs="Calibri"/>
          <w:bCs/>
          <w:color w:val="002060"/>
          <w:spacing w:val="-4"/>
          <w:sz w:val="18"/>
          <w:szCs w:val="18"/>
        </w:rPr>
      </w:pPr>
      <w:r w:rsidRPr="00051FB5">
        <w:rPr>
          <w:rFonts w:ascii="Calibri" w:hAnsi="Calibri" w:cs="Calibri"/>
          <w:bCs/>
          <w:color w:val="002060"/>
          <w:spacing w:val="-4"/>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4450F90C" w14:textId="77777777" w:rsidR="00051FB5" w:rsidRPr="00051FB5" w:rsidRDefault="00051FB5" w:rsidP="00051FB5">
      <w:pPr>
        <w:spacing w:before="120"/>
        <w:jc w:val="both"/>
        <w:rPr>
          <w:rFonts w:ascii="Calibri" w:hAnsi="Calibri" w:cs="Calibri"/>
          <w:bCs/>
          <w:color w:val="002060"/>
          <w:spacing w:val="-4"/>
          <w:sz w:val="20"/>
          <w:szCs w:val="20"/>
        </w:rPr>
      </w:pPr>
    </w:p>
    <w:p w14:paraId="716F2B28" w14:textId="77777777" w:rsidR="00051FB5" w:rsidRPr="00051FB5" w:rsidRDefault="00051FB5" w:rsidP="00051FB5">
      <w:pPr>
        <w:pBdr>
          <w:bottom w:val="single" w:sz="4" w:space="1" w:color="auto"/>
        </w:pBdr>
        <w:jc w:val="both"/>
        <w:rPr>
          <w:rFonts w:ascii="Calibri" w:hAnsi="Calibri" w:cs="Calibri"/>
          <w:b/>
          <w:bCs/>
          <w:spacing w:val="-4"/>
          <w:sz w:val="20"/>
          <w:szCs w:val="20"/>
          <w:lang w:val="en-US"/>
        </w:rPr>
      </w:pPr>
      <w:r w:rsidRPr="00051FB5">
        <w:rPr>
          <w:rFonts w:ascii="Calibri" w:hAnsi="Calibri" w:cs="Calibri"/>
          <w:b/>
          <w:bCs/>
          <w:spacing w:val="-4"/>
          <w:sz w:val="20"/>
          <w:szCs w:val="20"/>
          <w:lang w:val="en-US"/>
        </w:rPr>
        <w:t xml:space="preserve">ARTICLE 4 – </w:t>
      </w:r>
      <w:r w:rsidRPr="00051FB5">
        <w:rPr>
          <w:rFonts w:ascii="Calibri" w:hAnsi="Calibri" w:cs="Calibri"/>
          <w:b/>
          <w:bCs/>
          <w:color w:val="A6A6A6" w:themeColor="background1" w:themeShade="A6"/>
          <w:spacing w:val="-4"/>
          <w:sz w:val="20"/>
          <w:szCs w:val="20"/>
          <w:lang w:val="en-US"/>
        </w:rPr>
        <w:t xml:space="preserve">CHECKS AND AUDITS / </w:t>
      </w:r>
      <w:r w:rsidRPr="00051FB5">
        <w:rPr>
          <w:rFonts w:ascii="Calibri" w:hAnsi="Calibri" w:cs="Calibri"/>
          <w:b/>
          <w:bCs/>
          <w:color w:val="002060"/>
          <w:spacing w:val="-4"/>
          <w:sz w:val="20"/>
          <w:szCs w:val="20"/>
          <w:lang w:val="en-US"/>
        </w:rPr>
        <w:t>VERIFICATION ET AUDITS</w:t>
      </w:r>
    </w:p>
    <w:p w14:paraId="50D789A7" w14:textId="77777777" w:rsidR="00051FB5" w:rsidRPr="00051FB5" w:rsidRDefault="00051FB5" w:rsidP="00051FB5">
      <w:pPr>
        <w:jc w:val="both"/>
        <w:rPr>
          <w:rFonts w:ascii="Calibri" w:hAnsi="Calibri" w:cs="Calibri"/>
          <w:color w:val="A6A6A6" w:themeColor="background1" w:themeShade="A6"/>
          <w:sz w:val="18"/>
          <w:szCs w:val="18"/>
          <w:lang w:val="en-US"/>
        </w:rPr>
      </w:pPr>
      <w:r w:rsidRPr="00051FB5">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77C8A9B3" w14:textId="5045B8BD" w:rsidR="00051FB5" w:rsidRPr="00051FB5" w:rsidRDefault="00051FB5" w:rsidP="00051FB5">
      <w:pPr>
        <w:jc w:val="both"/>
        <w:rPr>
          <w:rFonts w:ascii="Calibri" w:hAnsi="Calibri" w:cs="Calibri"/>
          <w:bCs/>
          <w:color w:val="002060"/>
          <w:spacing w:val="-4"/>
          <w:sz w:val="18"/>
          <w:szCs w:val="18"/>
        </w:rPr>
      </w:pPr>
      <w:r w:rsidRPr="00051FB5">
        <w:rPr>
          <w:rFonts w:ascii="Calibri" w:hAnsi="Calibri" w:cs="Calibri"/>
          <w:color w:val="002060"/>
          <w:sz w:val="18"/>
          <w:szCs w:val="18"/>
        </w:rPr>
        <w:t xml:space="preserve">Les contractants s’engagent à fournir toute information détaillée demandée par la Commission européenne, l’Agence nationale française ou tout autre </w:t>
      </w:r>
      <w:r w:rsidR="00D010B3">
        <w:rPr>
          <w:rFonts w:ascii="Calibri" w:hAnsi="Calibri" w:cs="Calibri"/>
          <w:color w:val="002060"/>
          <w:sz w:val="18"/>
          <w:szCs w:val="18"/>
        </w:rPr>
        <w:t>établissement</w:t>
      </w:r>
      <w:r w:rsidRPr="00051FB5">
        <w:rPr>
          <w:rFonts w:ascii="Calibri" w:hAnsi="Calibri" w:cs="Calibri"/>
          <w:color w:val="002060"/>
          <w:sz w:val="18"/>
          <w:szCs w:val="18"/>
        </w:rPr>
        <w:t xml:space="preserve"> extérieur accrédité par la Commission européenne et l’Agence nationale française pour vérifier que la période de mobilité et les dispositions prévues au contrat ont été mises en œuvre de manière conforme.</w:t>
      </w:r>
    </w:p>
    <w:sectPr w:rsidR="00051FB5" w:rsidRPr="00051FB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E81CFC" w:rsidRDefault="00E81CFC" w:rsidP="00EC610C">
      <w:r>
        <w:separator/>
      </w:r>
    </w:p>
  </w:endnote>
  <w:endnote w:type="continuationSeparator" w:id="0">
    <w:p w14:paraId="55FB1E2E" w14:textId="77777777" w:rsidR="00E81CFC" w:rsidRDefault="00E81CFC" w:rsidP="00EC610C">
      <w:r>
        <w:continuationSeparator/>
      </w:r>
    </w:p>
  </w:endnote>
  <w:endnote w:id="1">
    <w:p w14:paraId="52FC19E4" w14:textId="77777777" w:rsidR="00E81CFC" w:rsidRPr="00DB7897" w:rsidRDefault="00E81CFC" w:rsidP="009A3C5A">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Adaptations of this template:</w:t>
      </w:r>
    </w:p>
    <w:p w14:paraId="2C7A2BBA" w14:textId="59AEE047" w:rsidR="00E81CFC" w:rsidRPr="00DB7897" w:rsidRDefault="00E81CFC" w:rsidP="009A3C5A">
      <w:pPr>
        <w:pStyle w:val="Notedefin"/>
        <w:numPr>
          <w:ilvl w:val="0"/>
          <w:numId w:val="18"/>
        </w:numPr>
        <w:ind w:left="714" w:hanging="357"/>
        <w:jc w:val="both"/>
        <w:rPr>
          <w:rFonts w:ascii="Verdana" w:hAnsi="Verdana"/>
          <w:color w:val="A6A6A6" w:themeColor="background1" w:themeShade="A6"/>
          <w:sz w:val="16"/>
          <w:szCs w:val="16"/>
          <w:lang w:val="en-GB"/>
        </w:rPr>
      </w:pP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65EC47A0" w14:textId="77777777" w:rsidR="00E81CFC" w:rsidRPr="00DB7897" w:rsidRDefault="00E81CFC" w:rsidP="009A3C5A">
      <w:pPr>
        <w:pStyle w:val="Notedefin"/>
        <w:numPr>
          <w:ilvl w:val="0"/>
          <w:numId w:val="18"/>
        </w:numPr>
        <w:ind w:left="714" w:hanging="357"/>
        <w:jc w:val="both"/>
        <w:rPr>
          <w:rFonts w:ascii="Verdana" w:hAnsi="Verdana"/>
          <w:color w:val="A6A6A6" w:themeColor="background1" w:themeShade="A6"/>
          <w:sz w:val="16"/>
          <w:szCs w:val="16"/>
          <w:lang w:val="en-GB"/>
        </w:rPr>
      </w:pPr>
      <w:r w:rsidRPr="00DB7897">
        <w:rPr>
          <w:rFonts w:ascii="Verdana" w:hAnsi="Verdana"/>
          <w:color w:val="A6A6A6" w:themeColor="background1" w:themeShade="A6"/>
          <w:sz w:val="16"/>
          <w:szCs w:val="16"/>
          <w:lang w:val="en-GB"/>
        </w:rPr>
        <w:t xml:space="preserve">In the case of mobility between </w:t>
      </w:r>
      <w:r w:rsidRPr="00DB7897">
        <w:rPr>
          <w:rFonts w:ascii="Verdana" w:hAnsi="Verdana"/>
          <w:b/>
          <w:color w:val="A6A6A6" w:themeColor="background1" w:themeShade="A6"/>
          <w:sz w:val="16"/>
          <w:szCs w:val="16"/>
          <w:lang w:val="en-GB"/>
        </w:rPr>
        <w:t>Programme and Partner Country HEIs</w:t>
      </w:r>
      <w:r w:rsidRPr="00DB7897">
        <w:rPr>
          <w:rFonts w:ascii="Verdana" w:hAnsi="Verdana"/>
          <w:color w:val="A6A6A6" w:themeColor="background1" w:themeShade="A6"/>
          <w:sz w:val="16"/>
          <w:szCs w:val="16"/>
          <w:lang w:val="en-GB"/>
        </w:rPr>
        <w:t xml:space="preserve">, this agreement must be always signed by the staff member, the Programme Country HEI and the Partner Country HEI (three signatures in total). </w:t>
      </w:r>
    </w:p>
    <w:p w14:paraId="3484A2C9" w14:textId="77777777" w:rsidR="00E81CFC" w:rsidRPr="00DB7897" w:rsidRDefault="00E81CFC" w:rsidP="009A3C5A">
      <w:pPr>
        <w:pStyle w:val="Notedefin"/>
        <w:numPr>
          <w:ilvl w:val="0"/>
          <w:numId w:val="18"/>
        </w:numPr>
        <w:ind w:left="714" w:hanging="357"/>
        <w:jc w:val="both"/>
        <w:rPr>
          <w:rFonts w:ascii="Verdana" w:hAnsi="Verdana"/>
          <w:color w:val="A6A6A6" w:themeColor="background1" w:themeShade="A6"/>
          <w:sz w:val="16"/>
          <w:szCs w:val="16"/>
          <w:lang w:val="en-GB"/>
        </w:rPr>
      </w:pPr>
      <w:r w:rsidRPr="00DB7897">
        <w:rPr>
          <w:rFonts w:ascii="Verdana" w:hAnsi="Verdana"/>
          <w:color w:val="A6A6A6" w:themeColor="background1" w:themeShade="A6"/>
          <w:sz w:val="16"/>
          <w:szCs w:val="16"/>
          <w:lang w:val="en-GB"/>
        </w:rPr>
        <w:t xml:space="preserve">In the case of </w:t>
      </w:r>
      <w:r w:rsidRPr="00DB7897">
        <w:rPr>
          <w:rFonts w:ascii="Verdana" w:hAnsi="Verdana"/>
          <w:b/>
          <w:color w:val="A6A6A6" w:themeColor="background1" w:themeShade="A6"/>
          <w:sz w:val="16"/>
          <w:szCs w:val="16"/>
          <w:lang w:val="en-GB"/>
        </w:rPr>
        <w:t>invited staff from enterprises to teach in Partner Country HEIs</w:t>
      </w:r>
      <w:r w:rsidRPr="00DB7897">
        <w:rPr>
          <w:rFonts w:ascii="Verdana" w:hAnsi="Verdana"/>
          <w:color w:val="A6A6A6" w:themeColor="background1" w:themeShade="A6"/>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5F65D4CE" w14:textId="77777777" w:rsidR="00E81CFC" w:rsidRPr="00DB7897" w:rsidRDefault="00E81CFC" w:rsidP="009A3C5A">
      <w:pPr>
        <w:pStyle w:val="Notedefin"/>
        <w:numPr>
          <w:ilvl w:val="0"/>
          <w:numId w:val="18"/>
        </w:numPr>
        <w:jc w:val="both"/>
        <w:rPr>
          <w:rFonts w:ascii="Verdana" w:hAnsi="Verdana"/>
          <w:color w:val="A6A6A6" w:themeColor="background1" w:themeShade="A6"/>
          <w:sz w:val="16"/>
          <w:szCs w:val="16"/>
          <w:lang w:val="en-GB"/>
        </w:rPr>
      </w:pPr>
      <w:r w:rsidRPr="00DB7897">
        <w:rPr>
          <w:rFonts w:ascii="Verdana" w:hAnsi="Verdana"/>
          <w:color w:val="A6A6A6" w:themeColor="background1" w:themeShade="A6"/>
          <w:sz w:val="16"/>
          <w:szCs w:val="16"/>
          <w:lang w:val="en-GB"/>
        </w:rPr>
        <w:t xml:space="preserve">For </w:t>
      </w:r>
      <w:r w:rsidRPr="00DB7897">
        <w:rPr>
          <w:rFonts w:ascii="Verdana" w:hAnsi="Verdana"/>
          <w:b/>
          <w:color w:val="A6A6A6" w:themeColor="background1" w:themeShade="A6"/>
          <w:sz w:val="16"/>
          <w:szCs w:val="16"/>
          <w:lang w:val="en-GB"/>
        </w:rPr>
        <w:t>invited staff from enterprises to teach in Programme Country HEIs</w:t>
      </w:r>
      <w:r w:rsidRPr="00DB7897">
        <w:rPr>
          <w:rFonts w:ascii="Verdana" w:hAnsi="Verdana"/>
          <w:color w:val="A6A6A6" w:themeColor="background1" w:themeShade="A6"/>
          <w:sz w:val="16"/>
          <w:szCs w:val="16"/>
          <w:lang w:val="en-GB"/>
        </w:rPr>
        <w:t>, it will be sufficient with the signature of the staff member, the Programme Country HEI and the sending organisation (three signatures in total, same as in mobility between Programme Countries).</w:t>
      </w:r>
    </w:p>
    <w:p w14:paraId="603B89D3" w14:textId="6EA06F6C" w:rsidR="00E81CFC" w:rsidRPr="00DB7897" w:rsidRDefault="00E81CFC" w:rsidP="00DB7897">
      <w:pPr>
        <w:pStyle w:val="Notedefin"/>
        <w:ind w:left="142" w:hanging="142"/>
        <w:jc w:val="both"/>
        <w:rPr>
          <w:rFonts w:ascii="Verdana" w:hAnsi="Verdana"/>
          <w:color w:val="002060"/>
          <w:sz w:val="16"/>
          <w:szCs w:val="16"/>
        </w:rPr>
      </w:pPr>
      <w:r w:rsidRPr="00DB7897">
        <w:rPr>
          <w:rFonts w:ascii="Verdana" w:hAnsi="Verdana"/>
          <w:color w:val="002060"/>
          <w:sz w:val="16"/>
          <w:szCs w:val="16"/>
        </w:rPr>
        <w:t xml:space="preserve">Adaptations </w:t>
      </w:r>
      <w:r w:rsidR="0096117D">
        <w:rPr>
          <w:rFonts w:ascii="Verdana" w:hAnsi="Verdana"/>
          <w:color w:val="002060"/>
          <w:sz w:val="16"/>
          <w:szCs w:val="16"/>
        </w:rPr>
        <w:t>de</w:t>
      </w:r>
      <w:r w:rsidRPr="00DB7897">
        <w:rPr>
          <w:rFonts w:ascii="Verdana" w:hAnsi="Verdana"/>
          <w:color w:val="002060"/>
          <w:sz w:val="16"/>
          <w:szCs w:val="16"/>
        </w:rPr>
        <w:t xml:space="preserve"> ce modèle : </w:t>
      </w:r>
    </w:p>
    <w:p w14:paraId="6723462E" w14:textId="54DFBCC8" w:rsidR="00E81CFC" w:rsidRDefault="00E81CFC" w:rsidP="00DB7897">
      <w:pPr>
        <w:pStyle w:val="Notedefin"/>
        <w:numPr>
          <w:ilvl w:val="0"/>
          <w:numId w:val="19"/>
        </w:numPr>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9F252C2" w14:textId="13E53382" w:rsidR="00E81CFC" w:rsidRPr="008C0760" w:rsidRDefault="00E81CFC" w:rsidP="008C0760">
      <w:pPr>
        <w:pStyle w:val="Notedefin"/>
        <w:numPr>
          <w:ilvl w:val="0"/>
          <w:numId w:val="19"/>
        </w:numPr>
        <w:jc w:val="both"/>
        <w:rPr>
          <w:rFonts w:ascii="Verdana" w:hAnsi="Verdana"/>
          <w:color w:val="002060"/>
          <w:sz w:val="16"/>
          <w:szCs w:val="16"/>
        </w:rPr>
      </w:pPr>
      <w:r w:rsidRPr="00C74E75">
        <w:rPr>
          <w:rFonts w:ascii="Verdana" w:hAnsi="Verdana"/>
          <w:color w:val="002060"/>
          <w:sz w:val="16"/>
          <w:szCs w:val="16"/>
        </w:rPr>
        <w:t xml:space="preserve">Dans le cas d'une mobilité entre les EES d’un Pays Programme et d’un Pays Partenaire, ce contrat doit toujours être signé par le membre du personnel, l'EES du Pays Programme et l'EES du Pays Partenaire (trois signatures au total). </w:t>
      </w:r>
    </w:p>
    <w:p w14:paraId="705DC5D3" w14:textId="1BDF807E" w:rsidR="00E81CFC" w:rsidRPr="002A2A2F" w:rsidRDefault="00E81CFC" w:rsidP="00C74E75">
      <w:pPr>
        <w:pStyle w:val="Notedefin"/>
        <w:numPr>
          <w:ilvl w:val="0"/>
          <w:numId w:val="19"/>
        </w:numPr>
        <w:jc w:val="both"/>
        <w:rPr>
          <w:rFonts w:ascii="Verdana" w:hAnsi="Verdana"/>
          <w:color w:val="002060"/>
          <w:sz w:val="16"/>
          <w:szCs w:val="16"/>
        </w:rPr>
      </w:pPr>
      <w:r w:rsidRPr="002A2A2F">
        <w:rPr>
          <w:rFonts w:ascii="Verdana" w:hAnsi="Verdana"/>
          <w:color w:val="002060"/>
          <w:sz w:val="16"/>
          <w:szCs w:val="16"/>
        </w:rPr>
        <w:t xml:space="preserve">Dans le cas de personnel d'entreprise invité à enseigner dans un EES d’un Pays Partenaire, ce contrat doit être signé par le participant, l'EES du Pays Programme en tant que bénéficiaire, l'EES du Pays Partenaire qui accueille le membre du personnel et l'entreprise du Pays Programme (quatre signatures au total).  Un espace supplémentaire sera ajouté pour la signature de l'EES du Pays Programme qui organise la mobilité. </w:t>
      </w:r>
    </w:p>
    <w:p w14:paraId="37CCC9DF" w14:textId="137E144B" w:rsidR="00E81CFC" w:rsidRPr="00C74E75" w:rsidRDefault="00E81CFC" w:rsidP="00C74E75">
      <w:pPr>
        <w:pStyle w:val="Notedefin"/>
        <w:numPr>
          <w:ilvl w:val="0"/>
          <w:numId w:val="19"/>
        </w:numPr>
        <w:jc w:val="both"/>
        <w:rPr>
          <w:rFonts w:ascii="Verdana" w:hAnsi="Verdana"/>
          <w:color w:val="002060"/>
          <w:sz w:val="16"/>
          <w:szCs w:val="16"/>
        </w:rPr>
      </w:pPr>
      <w:r w:rsidRPr="00C74E75">
        <w:rPr>
          <w:rFonts w:ascii="Verdana" w:hAnsi="Verdana"/>
          <w:color w:val="002060"/>
          <w:sz w:val="16"/>
          <w:szCs w:val="16"/>
        </w:rPr>
        <w:t>Pour le personnel des entreprises invité à enseigner dans un EES d’un Pays Programme, il suffira de la signature du membre du personnel, de l'EES du Pays Programme et de l'établissement d'envoi (trois signatures au total, comme pour la mobilité entre Pays Programme).</w:t>
      </w:r>
    </w:p>
    <w:p w14:paraId="189E0F6C" w14:textId="77777777" w:rsidR="00E81CFC" w:rsidRPr="008F2727" w:rsidRDefault="00E81CFC" w:rsidP="00244F1E">
      <w:pPr>
        <w:pStyle w:val="Notedefin"/>
        <w:spacing w:after="100"/>
        <w:jc w:val="both"/>
        <w:rPr>
          <w:rFonts w:ascii="Verdana" w:hAnsi="Verdana"/>
          <w:sz w:val="16"/>
          <w:szCs w:val="16"/>
        </w:rPr>
      </w:pPr>
    </w:p>
  </w:endnote>
  <w:endnote w:id="2">
    <w:p w14:paraId="1B69C104" w14:textId="77777777" w:rsidR="00E81CFC" w:rsidRPr="00144D0E" w:rsidRDefault="00E81CFC"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E81CFC" w:rsidRPr="00144D0E" w:rsidRDefault="00E81CFC"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E81CFC" w:rsidRPr="009F38E0" w:rsidRDefault="00E81CFC" w:rsidP="00244F1E">
      <w:pPr>
        <w:pStyle w:val="Notedefin"/>
        <w:ind w:left="142"/>
        <w:jc w:val="both"/>
        <w:rPr>
          <w:rFonts w:ascii="Verdana" w:hAnsi="Verdana"/>
          <w:sz w:val="16"/>
          <w:szCs w:val="16"/>
        </w:rPr>
      </w:pPr>
    </w:p>
  </w:endnote>
  <w:endnote w:id="3">
    <w:p w14:paraId="24445F2C" w14:textId="77777777" w:rsidR="00E81CFC" w:rsidRDefault="00E81CFC"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E81CFC" w:rsidRPr="00144D0E" w:rsidRDefault="00E81CFC"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E81CFC" w:rsidRPr="009F38E0" w:rsidRDefault="00E81CFC" w:rsidP="004A7F87">
      <w:pPr>
        <w:pStyle w:val="Notedefin"/>
        <w:ind w:left="142"/>
        <w:jc w:val="both"/>
        <w:rPr>
          <w:rFonts w:ascii="Verdana" w:hAnsi="Verdana"/>
          <w:sz w:val="16"/>
          <w:szCs w:val="16"/>
        </w:rPr>
      </w:pPr>
    </w:p>
  </w:endnote>
  <w:endnote w:id="4">
    <w:p w14:paraId="0D68F095" w14:textId="77777777" w:rsidR="00E81CFC" w:rsidRDefault="00E81CFC"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E81CFC" w:rsidRPr="004B77DE" w:rsidRDefault="00E81CFC"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E81CFC" w:rsidRPr="000833FE" w:rsidRDefault="00E81CFC" w:rsidP="004A7F87">
      <w:pPr>
        <w:pStyle w:val="Notedefin"/>
        <w:ind w:left="142"/>
        <w:jc w:val="both"/>
        <w:rPr>
          <w:rFonts w:ascii="Verdana" w:hAnsi="Verdana"/>
          <w:sz w:val="16"/>
          <w:szCs w:val="16"/>
        </w:rPr>
      </w:pPr>
    </w:p>
  </w:endnote>
  <w:endnote w:id="5">
    <w:p w14:paraId="6E0DB59C" w14:textId="77777777" w:rsidR="00E81CFC" w:rsidRDefault="00E81CFC"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E81CFC" w:rsidRPr="00144D0E" w:rsidRDefault="00E81CFC"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E81CFC" w:rsidRPr="000833FE" w:rsidRDefault="00E81CFC" w:rsidP="004A7F87">
      <w:pPr>
        <w:pStyle w:val="Notedefin"/>
        <w:ind w:left="142"/>
        <w:jc w:val="both"/>
        <w:rPr>
          <w:rFonts w:ascii="Verdana" w:hAnsi="Verdana"/>
          <w:sz w:val="16"/>
          <w:szCs w:val="16"/>
        </w:rPr>
      </w:pPr>
    </w:p>
  </w:endnote>
  <w:endnote w:id="6">
    <w:p w14:paraId="445FCF62" w14:textId="77777777" w:rsidR="00E81CFC" w:rsidRDefault="00E81CFC"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E81CFC" w:rsidRDefault="00E81CFC"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E81CFC" w:rsidRPr="000833FE" w:rsidRDefault="00E81CFC" w:rsidP="004A7F87">
      <w:pPr>
        <w:pStyle w:val="Notedefin"/>
        <w:ind w:left="142"/>
        <w:jc w:val="both"/>
        <w:rPr>
          <w:rFonts w:ascii="Verdana" w:hAnsi="Verdana"/>
          <w:sz w:val="16"/>
          <w:szCs w:val="16"/>
        </w:rPr>
      </w:pPr>
    </w:p>
  </w:endnote>
  <w:endnote w:id="7">
    <w:p w14:paraId="32DF2D11" w14:textId="77777777" w:rsidR="00E81CFC" w:rsidRDefault="00E81CFC"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478C6E88" w:rsidR="00E81CFC" w:rsidRPr="00144D0E" w:rsidRDefault="0096117D" w:rsidP="008F797A">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006817B3" w14:textId="77777777" w:rsidR="00E81CFC" w:rsidRPr="000833FE" w:rsidRDefault="00E81CFC" w:rsidP="008F797A">
      <w:pPr>
        <w:jc w:val="both"/>
        <w:rPr>
          <w:rFonts w:ascii="Verdana" w:hAnsi="Verdana"/>
          <w:sz w:val="16"/>
          <w:szCs w:val="16"/>
        </w:rPr>
      </w:pPr>
    </w:p>
  </w:endnote>
  <w:endnote w:id="8">
    <w:p w14:paraId="24B22EEE" w14:textId="43875106" w:rsidR="00E81CFC" w:rsidRPr="00080060" w:rsidRDefault="00E81CFC" w:rsidP="00080060">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241CE685" w:rsidR="00E81CFC" w:rsidRPr="00C52FEF" w:rsidRDefault="00E81CFC"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w:t>
      </w:r>
      <w:r>
        <w:rPr>
          <w:rFonts w:ascii="Verdana" w:hAnsi="Verdana" w:cs="Calibri"/>
          <w:color w:val="002060"/>
          <w:sz w:val="16"/>
          <w:szCs w:val="16"/>
        </w:rPr>
        <w:t xml:space="preserve"> (ou pour toute durée inférieure)</w:t>
      </w:r>
      <w:r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E81CFC" w:rsidRPr="002B2C23" w:rsidRDefault="00E81CFC" w:rsidP="002B2C23">
      <w:pPr>
        <w:pStyle w:val="Notedefin"/>
        <w:ind w:left="142"/>
        <w:jc w:val="both"/>
      </w:pPr>
    </w:p>
  </w:endnote>
  <w:endnote w:id="9">
    <w:p w14:paraId="44D221AE" w14:textId="77777777" w:rsidR="00E81CFC" w:rsidRDefault="00E81CFC"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30E57FDD" w:rsidR="00E81CFC" w:rsidRPr="009453EB" w:rsidRDefault="00E81CFC" w:rsidP="00D909E1">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partenaires : la législation nationale du </w:t>
      </w:r>
      <w:r>
        <w:rPr>
          <w:rFonts w:ascii="Verdana" w:hAnsi="Verdana" w:cs="Calibri"/>
          <w:color w:val="002060"/>
          <w:sz w:val="16"/>
          <w:szCs w:val="16"/>
        </w:rPr>
        <w:t>Pays</w:t>
      </w:r>
      <w:r w:rsidRPr="00144D0E">
        <w:rPr>
          <w:rFonts w:ascii="Verdana" w:hAnsi="Verdana" w:cs="Calibri"/>
          <w:color w:val="002060"/>
          <w:sz w:val="16"/>
          <w:szCs w:val="16"/>
        </w:rPr>
        <w:t xml:space="preserve"> </w:t>
      </w:r>
      <w:r>
        <w:rPr>
          <w:rFonts w:ascii="Verdana" w:hAnsi="Verdana" w:cs="Calibri"/>
          <w:color w:val="002060"/>
          <w:sz w:val="16"/>
          <w:szCs w:val="16"/>
        </w:rPr>
        <w:t>P</w:t>
      </w:r>
      <w:r w:rsidRPr="00144D0E">
        <w:rPr>
          <w:rFonts w:ascii="Verdana" w:hAnsi="Verdana" w:cs="Calibri"/>
          <w:color w:val="002060"/>
          <w:sz w:val="16"/>
          <w:szCs w:val="16"/>
        </w:rPr>
        <w:t>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olor w:val="000000" w:themeColor="text1"/>
        <w:sz w:val="16"/>
        <w:szCs w:val="16"/>
      </w:rPr>
      <w:id w:val="-1491867042"/>
      <w:docPartObj>
        <w:docPartGallery w:val="Page Numbers (Bottom of Page)"/>
        <w:docPartUnique/>
      </w:docPartObj>
    </w:sdtPr>
    <w:sdtEndPr/>
    <w:sdtContent>
      <w:sdt>
        <w:sdtPr>
          <w:rPr>
            <w:rFonts w:ascii="Calibri" w:hAnsi="Calibri"/>
            <w:color w:val="000000" w:themeColor="text1"/>
            <w:sz w:val="16"/>
            <w:szCs w:val="16"/>
          </w:rPr>
          <w:id w:val="860082579"/>
          <w:docPartObj>
            <w:docPartGallery w:val="Page Numbers (Top of Page)"/>
            <w:docPartUnique/>
          </w:docPartObj>
        </w:sdtPr>
        <w:sdtEndPr/>
        <w:sdtContent>
          <w:p w14:paraId="1D3C7A23" w14:textId="09969C28" w:rsidR="00E81CFC" w:rsidRPr="00CB3FD6" w:rsidRDefault="00E81CFC" w:rsidP="008906E8">
            <w:pPr>
              <w:pStyle w:val="Pieddepage"/>
              <w:ind w:left="-284"/>
              <w:rPr>
                <w:rFonts w:ascii="Calibri" w:hAnsi="Calibri"/>
                <w:color w:val="000000" w:themeColor="text1"/>
                <w:sz w:val="16"/>
                <w:szCs w:val="16"/>
              </w:rPr>
            </w:pPr>
            <w:r w:rsidRPr="00CB3FD6">
              <w:rPr>
                <w:rFonts w:ascii="Calibri" w:hAnsi="Calibri" w:cstheme="majorHAnsi"/>
                <w:color w:val="000000" w:themeColor="text1"/>
                <w:sz w:val="16"/>
                <w:szCs w:val="16"/>
              </w:rPr>
              <w:t>AC131 -</w:t>
            </w:r>
            <w:r w:rsidRPr="00CB3FD6">
              <w:rPr>
                <w:rFonts w:ascii="Calibri" w:hAnsi="Calibri"/>
                <w:color w:val="000000" w:themeColor="text1"/>
                <w:sz w:val="16"/>
                <w:szCs w:val="16"/>
              </w:rPr>
              <w:t xml:space="preserve"> </w:t>
            </w:r>
            <w:r w:rsidRPr="00CB3FD6">
              <w:rPr>
                <w:rFonts w:ascii="Calibri" w:hAnsi="Calibri" w:cstheme="majorHAnsi"/>
                <w:color w:val="000000" w:themeColor="text1"/>
                <w:sz w:val="16"/>
                <w:szCs w:val="16"/>
              </w:rPr>
              <w:t>Kit mobilité d’enseignement (STA) 2021</w:t>
            </w:r>
            <w:r w:rsidRPr="00CB3FD6">
              <w:rPr>
                <w:rFonts w:ascii="Calibri" w:hAnsi="Calibri" w:cstheme="majorHAnsi"/>
                <w:color w:val="000000" w:themeColor="text1"/>
                <w:sz w:val="16"/>
                <w:szCs w:val="16"/>
              </w:rPr>
              <w:tab/>
            </w:r>
            <w:r w:rsidRPr="00CB3FD6">
              <w:rPr>
                <w:rFonts w:ascii="Calibri" w:hAnsi="Calibri" w:cstheme="majorHAnsi"/>
                <w:color w:val="000000" w:themeColor="text1"/>
                <w:sz w:val="16"/>
                <w:szCs w:val="16"/>
              </w:rPr>
              <w:tab/>
            </w:r>
            <w:r w:rsidRPr="00CB3FD6">
              <w:rPr>
                <w:rFonts w:ascii="Calibri" w:hAnsi="Calibri"/>
                <w:color w:val="000000" w:themeColor="text1"/>
                <w:sz w:val="16"/>
                <w:szCs w:val="16"/>
              </w:rPr>
              <w:t xml:space="preserve">Page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PAGE</w:instrText>
            </w:r>
            <w:r w:rsidRPr="00CB3FD6">
              <w:rPr>
                <w:rFonts w:ascii="Calibri" w:hAnsi="Calibri"/>
                <w:b/>
                <w:bCs/>
                <w:color w:val="000000" w:themeColor="text1"/>
                <w:sz w:val="16"/>
                <w:szCs w:val="16"/>
              </w:rPr>
              <w:fldChar w:fldCharType="separate"/>
            </w:r>
            <w:r w:rsidR="00F5750F">
              <w:rPr>
                <w:rFonts w:ascii="Calibri" w:hAnsi="Calibri"/>
                <w:b/>
                <w:bCs/>
                <w:noProof/>
                <w:color w:val="000000" w:themeColor="text1"/>
                <w:sz w:val="16"/>
                <w:szCs w:val="16"/>
              </w:rPr>
              <w:t>2</w:t>
            </w:r>
            <w:r w:rsidRPr="00CB3FD6">
              <w:rPr>
                <w:rFonts w:ascii="Calibri" w:hAnsi="Calibri"/>
                <w:b/>
                <w:bCs/>
                <w:color w:val="000000" w:themeColor="text1"/>
                <w:sz w:val="16"/>
                <w:szCs w:val="16"/>
              </w:rPr>
              <w:fldChar w:fldCharType="end"/>
            </w:r>
            <w:r w:rsidRPr="00CB3FD6">
              <w:rPr>
                <w:rFonts w:ascii="Calibri" w:hAnsi="Calibri"/>
                <w:color w:val="000000" w:themeColor="text1"/>
                <w:sz w:val="16"/>
                <w:szCs w:val="16"/>
              </w:rPr>
              <w:t xml:space="preserve"> sur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NUMPAGES</w:instrText>
            </w:r>
            <w:r w:rsidRPr="00CB3FD6">
              <w:rPr>
                <w:rFonts w:ascii="Calibri" w:hAnsi="Calibri"/>
                <w:b/>
                <w:bCs/>
                <w:color w:val="000000" w:themeColor="text1"/>
                <w:sz w:val="16"/>
                <w:szCs w:val="16"/>
              </w:rPr>
              <w:fldChar w:fldCharType="separate"/>
            </w:r>
            <w:r w:rsidR="00F5750F">
              <w:rPr>
                <w:rFonts w:ascii="Calibri" w:hAnsi="Calibri"/>
                <w:b/>
                <w:bCs/>
                <w:noProof/>
                <w:color w:val="000000" w:themeColor="text1"/>
                <w:sz w:val="16"/>
                <w:szCs w:val="16"/>
              </w:rPr>
              <w:t>7</w:t>
            </w:r>
            <w:r w:rsidRPr="00CB3FD6">
              <w:rPr>
                <w:rFonts w:ascii="Calibri" w:hAnsi="Calibr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E81CFC" w:rsidRDefault="00E81CFC" w:rsidP="00EC610C">
      <w:r>
        <w:separator/>
      </w:r>
    </w:p>
  </w:footnote>
  <w:footnote w:type="continuationSeparator" w:id="0">
    <w:p w14:paraId="175BE271" w14:textId="77777777" w:rsidR="00E81CFC" w:rsidRDefault="00E81CFC" w:rsidP="00EC610C">
      <w:r>
        <w:continuationSeparator/>
      </w:r>
    </w:p>
  </w:footnote>
  <w:footnote w:id="1">
    <w:p w14:paraId="2943523D" w14:textId="1EF3756E" w:rsidR="00E81CFC" w:rsidRPr="00F5750F" w:rsidRDefault="00E81CFC" w:rsidP="00051FB5">
      <w:pPr>
        <w:jc w:val="both"/>
        <w:rPr>
          <w:rFonts w:asciiTheme="majorHAnsi" w:hAnsiTheme="majorHAnsi" w:cstheme="majorHAnsi"/>
          <w:sz w:val="18"/>
          <w:szCs w:val="18"/>
        </w:rPr>
      </w:pPr>
      <w:r>
        <w:rPr>
          <w:rStyle w:val="Appelnotedebasdep"/>
        </w:rPr>
        <w:footnoteRef/>
      </w:r>
      <w:r w:rsidRPr="00F5750F">
        <w:t xml:space="preserve"> </w:t>
      </w:r>
      <w:r w:rsidRPr="00F5750F">
        <w:rPr>
          <w:rFonts w:asciiTheme="majorHAnsi" w:hAnsiTheme="majorHAnsi" w:cstheme="majorHAnsi"/>
          <w:color w:val="A6A6A6" w:themeColor="background1" w:themeShade="A6"/>
          <w:sz w:val="18"/>
          <w:szCs w:val="18"/>
        </w:rPr>
        <w:t>Additional information on the purpose of processing your personal data, what data we collect, who has access to it and how it is protected, can be found at</w:t>
      </w:r>
      <w:r w:rsidR="00231CE2" w:rsidRPr="00F5750F">
        <w:rPr>
          <w:rFonts w:asciiTheme="majorHAnsi" w:hAnsiTheme="majorHAnsi" w:cstheme="majorHAnsi"/>
          <w:sz w:val="18"/>
          <w:szCs w:val="18"/>
        </w:rPr>
        <w:t xml:space="preserve"> / </w:t>
      </w:r>
      <w:r w:rsidR="00231CE2" w:rsidRPr="00231CE2">
        <w:rPr>
          <w:rFonts w:asciiTheme="majorHAnsi" w:hAnsiTheme="majorHAnsi" w:cstheme="majorHAnsi"/>
          <w:color w:val="002060"/>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16B6AC47" w14:textId="397559ED" w:rsidR="00E81CFC" w:rsidRPr="00F5750F" w:rsidRDefault="00F5750F" w:rsidP="00051FB5">
      <w:pPr>
        <w:pStyle w:val="Notedebasdepage"/>
        <w:rPr>
          <w:rStyle w:val="Lienhypertexte"/>
          <w:rFonts w:asciiTheme="majorHAnsi" w:hAnsiTheme="majorHAnsi" w:cstheme="majorHAnsi"/>
          <w:sz w:val="18"/>
          <w:szCs w:val="18"/>
        </w:rPr>
      </w:pPr>
      <w:hyperlink r:id="rId1" w:history="1">
        <w:r w:rsidR="00E81CFC" w:rsidRPr="00F5750F">
          <w:rPr>
            <w:rStyle w:val="Lienhypertexte"/>
            <w:rFonts w:asciiTheme="majorHAnsi" w:hAnsiTheme="majorHAnsi" w:cstheme="majorHAnsi"/>
            <w:sz w:val="18"/>
            <w:szCs w:val="18"/>
          </w:rPr>
          <w:t>https://ec.europa.eu/programmes/erasmus-plus/specific-privacy-statement_en</w:t>
        </w:r>
      </w:hyperlink>
    </w:p>
    <w:p w14:paraId="66079F74" w14:textId="77777777" w:rsidR="00231CE2" w:rsidRPr="001B2A38" w:rsidRDefault="00231CE2" w:rsidP="00051FB5">
      <w:pPr>
        <w:pStyle w:val="Notedebasdepage"/>
        <w:rPr>
          <w:lang w:val="hr-HR"/>
        </w:rPr>
      </w:pPr>
    </w:p>
  </w:footnote>
  <w:footnote w:id="2">
    <w:p w14:paraId="733A8953" w14:textId="4D7B0DC2" w:rsidR="00E81CFC" w:rsidRPr="001B2A38" w:rsidRDefault="00E81CFC" w:rsidP="00CA338B">
      <w:pPr>
        <w:pStyle w:val="Notedebasdepage"/>
        <w:ind w:left="0" w:firstLine="0"/>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E81CFC" w:rsidRPr="009E71E9" w:rsidRDefault="00F5750F"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E81CFC">
          <w:rPr>
            <w:rFonts w:asciiTheme="majorHAnsi" w:hAnsiTheme="majorHAnsi" w:cstheme="majorHAnsi"/>
          </w:rPr>
          <w:tab/>
        </w:r>
        <w:r w:rsidR="00E81CFC">
          <w:rPr>
            <w:rFonts w:asciiTheme="majorHAnsi" w:hAnsiTheme="majorHAnsi" w:cstheme="majorHAnsi"/>
          </w:rPr>
          <w:tab/>
        </w:r>
        <w:r w:rsidR="00E81CFC">
          <w:rPr>
            <w:rFonts w:asciiTheme="majorHAnsi" w:hAnsiTheme="majorHAnsi" w:cstheme="majorHAnsi"/>
          </w:rPr>
          <w:tab/>
        </w:r>
        <w:r w:rsidR="00E81CFC">
          <w:rPr>
            <w:rFonts w:asciiTheme="majorHAnsi" w:hAnsiTheme="majorHAnsi" w:cstheme="majorHAnsi"/>
          </w:rPr>
          <w:tab/>
        </w:r>
        <w:r w:rsidR="00E81CFC">
          <w:rPr>
            <w:rFonts w:asciiTheme="majorHAnsi" w:hAnsiTheme="majorHAnsi" w:cstheme="majorHAnsi"/>
          </w:rPr>
          <w:tab/>
        </w:r>
        <w:r w:rsidR="00E81CFC">
          <w:rPr>
            <w:rFonts w:asciiTheme="majorHAnsi" w:hAnsiTheme="majorHAnsi" w:cstheme="majorHAnsi"/>
          </w:rPr>
          <w:tab/>
        </w:r>
        <w:r w:rsidR="00E81CFC">
          <w:rPr>
            <w:rFonts w:asciiTheme="majorHAnsi" w:hAnsiTheme="majorHAnsi" w:cstheme="majorHAnsi"/>
          </w:rPr>
          <w:tab/>
        </w:r>
      </w:sdtContent>
    </w:sdt>
    <w:r w:rsidR="00E81CFC"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E81CFC" w:rsidRDefault="00E81C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0A6FC6"/>
    <w:multiLevelType w:val="hybridMultilevel"/>
    <w:tmpl w:val="044EA6F8"/>
    <w:lvl w:ilvl="0" w:tplc="37A2A81E">
      <w:start w:val="1"/>
      <w:numFmt w:val="upperRoman"/>
      <w:lvlText w:val="%1."/>
      <w:lvlJc w:val="left"/>
      <w:pPr>
        <w:ind w:left="1080" w:hanging="720"/>
      </w:pPr>
      <w:rPr>
        <w:rFonts w:ascii="Verdana" w:hAnsi="Verdana"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18"/>
  </w:num>
  <w:num w:numId="5">
    <w:abstractNumId w:val="12"/>
  </w:num>
  <w:num w:numId="6">
    <w:abstractNumId w:val="13"/>
  </w:num>
  <w:num w:numId="7">
    <w:abstractNumId w:val="0"/>
  </w:num>
  <w:num w:numId="8">
    <w:abstractNumId w:val="4"/>
  </w:num>
  <w:num w:numId="9">
    <w:abstractNumId w:val="17"/>
  </w:num>
  <w:num w:numId="10">
    <w:abstractNumId w:val="2"/>
  </w:num>
  <w:num w:numId="11">
    <w:abstractNumId w:val="10"/>
  </w:num>
  <w:num w:numId="12">
    <w:abstractNumId w:val="6"/>
  </w:num>
  <w:num w:numId="13">
    <w:abstractNumId w:val="7"/>
  </w:num>
  <w:num w:numId="14">
    <w:abstractNumId w:val="5"/>
  </w:num>
  <w:num w:numId="15">
    <w:abstractNumId w:val="11"/>
  </w:num>
  <w:num w:numId="16">
    <w:abstractNumId w:val="16"/>
  </w:num>
  <w:num w:numId="17">
    <w:abstractNumId w:val="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3969">
      <o:colormenu v:ext="edit" fillcolor="none [3212]"/>
    </o:shapedefaults>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13B20"/>
    <w:rsid w:val="00021F56"/>
    <w:rsid w:val="00037776"/>
    <w:rsid w:val="00037958"/>
    <w:rsid w:val="00051FB5"/>
    <w:rsid w:val="00063D25"/>
    <w:rsid w:val="00077018"/>
    <w:rsid w:val="00080060"/>
    <w:rsid w:val="000810A9"/>
    <w:rsid w:val="0008719A"/>
    <w:rsid w:val="00092BE0"/>
    <w:rsid w:val="000A52D2"/>
    <w:rsid w:val="000C718E"/>
    <w:rsid w:val="000D5904"/>
    <w:rsid w:val="000E0A3B"/>
    <w:rsid w:val="000E14DE"/>
    <w:rsid w:val="000F4BB5"/>
    <w:rsid w:val="000F71B5"/>
    <w:rsid w:val="00100C5E"/>
    <w:rsid w:val="0010369A"/>
    <w:rsid w:val="00125787"/>
    <w:rsid w:val="001339A7"/>
    <w:rsid w:val="00140105"/>
    <w:rsid w:val="001447CF"/>
    <w:rsid w:val="00144D0E"/>
    <w:rsid w:val="001674E9"/>
    <w:rsid w:val="001851C6"/>
    <w:rsid w:val="001A18F2"/>
    <w:rsid w:val="001B328D"/>
    <w:rsid w:val="001C7E7B"/>
    <w:rsid w:val="001E73C2"/>
    <w:rsid w:val="001E757D"/>
    <w:rsid w:val="001F103D"/>
    <w:rsid w:val="001F7C7B"/>
    <w:rsid w:val="001F7DEF"/>
    <w:rsid w:val="002308CE"/>
    <w:rsid w:val="00231CE2"/>
    <w:rsid w:val="00244F1E"/>
    <w:rsid w:val="00256906"/>
    <w:rsid w:val="002606AA"/>
    <w:rsid w:val="00272A9D"/>
    <w:rsid w:val="002800D1"/>
    <w:rsid w:val="00293FFD"/>
    <w:rsid w:val="002A0114"/>
    <w:rsid w:val="002A2A2F"/>
    <w:rsid w:val="002B2BF7"/>
    <w:rsid w:val="002B2C23"/>
    <w:rsid w:val="002B577A"/>
    <w:rsid w:val="002E4C34"/>
    <w:rsid w:val="002E7850"/>
    <w:rsid w:val="002F4CD1"/>
    <w:rsid w:val="00313F4B"/>
    <w:rsid w:val="003232D1"/>
    <w:rsid w:val="0033148A"/>
    <w:rsid w:val="00334D7E"/>
    <w:rsid w:val="00347A6E"/>
    <w:rsid w:val="003563F0"/>
    <w:rsid w:val="00357E12"/>
    <w:rsid w:val="003645B9"/>
    <w:rsid w:val="003762A9"/>
    <w:rsid w:val="0038440E"/>
    <w:rsid w:val="00390436"/>
    <w:rsid w:val="003B3E57"/>
    <w:rsid w:val="003D03B6"/>
    <w:rsid w:val="003F3FB4"/>
    <w:rsid w:val="004131F8"/>
    <w:rsid w:val="004161D9"/>
    <w:rsid w:val="00462D92"/>
    <w:rsid w:val="00492941"/>
    <w:rsid w:val="004A48A1"/>
    <w:rsid w:val="004A7F42"/>
    <w:rsid w:val="004A7F87"/>
    <w:rsid w:val="004B148B"/>
    <w:rsid w:val="004B77DE"/>
    <w:rsid w:val="004C00E5"/>
    <w:rsid w:val="004C30F6"/>
    <w:rsid w:val="004F1EF4"/>
    <w:rsid w:val="004F5870"/>
    <w:rsid w:val="004F65A9"/>
    <w:rsid w:val="00516540"/>
    <w:rsid w:val="0052009D"/>
    <w:rsid w:val="00525A91"/>
    <w:rsid w:val="00542B07"/>
    <w:rsid w:val="005472F9"/>
    <w:rsid w:val="0055005B"/>
    <w:rsid w:val="005511F1"/>
    <w:rsid w:val="005600AD"/>
    <w:rsid w:val="0056756F"/>
    <w:rsid w:val="005703E0"/>
    <w:rsid w:val="005801A3"/>
    <w:rsid w:val="00585344"/>
    <w:rsid w:val="00594C55"/>
    <w:rsid w:val="00597E71"/>
    <w:rsid w:val="005A5093"/>
    <w:rsid w:val="005C3F3B"/>
    <w:rsid w:val="005C5D22"/>
    <w:rsid w:val="005F773F"/>
    <w:rsid w:val="00603183"/>
    <w:rsid w:val="006118B9"/>
    <w:rsid w:val="00654275"/>
    <w:rsid w:val="00657B57"/>
    <w:rsid w:val="00684854"/>
    <w:rsid w:val="006905D3"/>
    <w:rsid w:val="006952C4"/>
    <w:rsid w:val="00695B70"/>
    <w:rsid w:val="006C2437"/>
    <w:rsid w:val="006C71A5"/>
    <w:rsid w:val="006E36DC"/>
    <w:rsid w:val="006E4691"/>
    <w:rsid w:val="006F76AD"/>
    <w:rsid w:val="007057BF"/>
    <w:rsid w:val="00710583"/>
    <w:rsid w:val="00724BC7"/>
    <w:rsid w:val="007516DD"/>
    <w:rsid w:val="00756220"/>
    <w:rsid w:val="007630A6"/>
    <w:rsid w:val="007666C1"/>
    <w:rsid w:val="00785B6F"/>
    <w:rsid w:val="007873E8"/>
    <w:rsid w:val="0079129C"/>
    <w:rsid w:val="007964E4"/>
    <w:rsid w:val="007A056C"/>
    <w:rsid w:val="007D7088"/>
    <w:rsid w:val="007E1931"/>
    <w:rsid w:val="007F3FD2"/>
    <w:rsid w:val="007F48AF"/>
    <w:rsid w:val="00820A6B"/>
    <w:rsid w:val="00837194"/>
    <w:rsid w:val="0084751B"/>
    <w:rsid w:val="008632E6"/>
    <w:rsid w:val="008906E8"/>
    <w:rsid w:val="008A6A85"/>
    <w:rsid w:val="008A7583"/>
    <w:rsid w:val="008C0760"/>
    <w:rsid w:val="008C7ECF"/>
    <w:rsid w:val="008D78BD"/>
    <w:rsid w:val="008E194A"/>
    <w:rsid w:val="008F4A67"/>
    <w:rsid w:val="008F4D57"/>
    <w:rsid w:val="008F797A"/>
    <w:rsid w:val="00900730"/>
    <w:rsid w:val="0092290F"/>
    <w:rsid w:val="00932756"/>
    <w:rsid w:val="009358B3"/>
    <w:rsid w:val="009372C6"/>
    <w:rsid w:val="009427E3"/>
    <w:rsid w:val="009453EB"/>
    <w:rsid w:val="00957ED7"/>
    <w:rsid w:val="0096117D"/>
    <w:rsid w:val="00976D5A"/>
    <w:rsid w:val="009854C4"/>
    <w:rsid w:val="00990E8D"/>
    <w:rsid w:val="009A1FD1"/>
    <w:rsid w:val="009A3C5A"/>
    <w:rsid w:val="009D0AC2"/>
    <w:rsid w:val="009E71E9"/>
    <w:rsid w:val="009E7D5F"/>
    <w:rsid w:val="00A000F4"/>
    <w:rsid w:val="00A148A3"/>
    <w:rsid w:val="00A1509A"/>
    <w:rsid w:val="00A21850"/>
    <w:rsid w:val="00A33A75"/>
    <w:rsid w:val="00A34610"/>
    <w:rsid w:val="00A43A37"/>
    <w:rsid w:val="00A50738"/>
    <w:rsid w:val="00A70106"/>
    <w:rsid w:val="00A71C85"/>
    <w:rsid w:val="00A770E5"/>
    <w:rsid w:val="00A83563"/>
    <w:rsid w:val="00AA17B7"/>
    <w:rsid w:val="00AD3543"/>
    <w:rsid w:val="00AD5B08"/>
    <w:rsid w:val="00AD7BA5"/>
    <w:rsid w:val="00AD7C09"/>
    <w:rsid w:val="00AF4993"/>
    <w:rsid w:val="00B023A8"/>
    <w:rsid w:val="00B05D08"/>
    <w:rsid w:val="00B12169"/>
    <w:rsid w:val="00B12891"/>
    <w:rsid w:val="00B250F3"/>
    <w:rsid w:val="00B3051D"/>
    <w:rsid w:val="00B33034"/>
    <w:rsid w:val="00B377A8"/>
    <w:rsid w:val="00B97221"/>
    <w:rsid w:val="00BA4655"/>
    <w:rsid w:val="00BB54C4"/>
    <w:rsid w:val="00BC76A0"/>
    <w:rsid w:val="00BE2199"/>
    <w:rsid w:val="00BE2F81"/>
    <w:rsid w:val="00BF03BB"/>
    <w:rsid w:val="00BF09EB"/>
    <w:rsid w:val="00BF2311"/>
    <w:rsid w:val="00C00BA1"/>
    <w:rsid w:val="00C06D4A"/>
    <w:rsid w:val="00C31D9D"/>
    <w:rsid w:val="00C3350A"/>
    <w:rsid w:val="00C50BAE"/>
    <w:rsid w:val="00C52083"/>
    <w:rsid w:val="00C52FEF"/>
    <w:rsid w:val="00C74E75"/>
    <w:rsid w:val="00C839CE"/>
    <w:rsid w:val="00C85ABA"/>
    <w:rsid w:val="00C90942"/>
    <w:rsid w:val="00C91AE3"/>
    <w:rsid w:val="00C94344"/>
    <w:rsid w:val="00C95141"/>
    <w:rsid w:val="00C9697A"/>
    <w:rsid w:val="00CA338B"/>
    <w:rsid w:val="00CB3D7B"/>
    <w:rsid w:val="00CB3FD6"/>
    <w:rsid w:val="00CB774A"/>
    <w:rsid w:val="00CC208B"/>
    <w:rsid w:val="00CD02CC"/>
    <w:rsid w:val="00CD1C6B"/>
    <w:rsid w:val="00CD335E"/>
    <w:rsid w:val="00CD6370"/>
    <w:rsid w:val="00CE29B6"/>
    <w:rsid w:val="00D010B3"/>
    <w:rsid w:val="00D027E6"/>
    <w:rsid w:val="00D05199"/>
    <w:rsid w:val="00D0541B"/>
    <w:rsid w:val="00D06303"/>
    <w:rsid w:val="00D235D6"/>
    <w:rsid w:val="00D47BEB"/>
    <w:rsid w:val="00D64C76"/>
    <w:rsid w:val="00D909E1"/>
    <w:rsid w:val="00D944D7"/>
    <w:rsid w:val="00DA3D58"/>
    <w:rsid w:val="00DA7333"/>
    <w:rsid w:val="00DB2F72"/>
    <w:rsid w:val="00DB7897"/>
    <w:rsid w:val="00DC287C"/>
    <w:rsid w:val="00DE0198"/>
    <w:rsid w:val="00DE2E46"/>
    <w:rsid w:val="00DE4978"/>
    <w:rsid w:val="00E05390"/>
    <w:rsid w:val="00E12C82"/>
    <w:rsid w:val="00E44C1D"/>
    <w:rsid w:val="00E46840"/>
    <w:rsid w:val="00E516D3"/>
    <w:rsid w:val="00E538D2"/>
    <w:rsid w:val="00E540DD"/>
    <w:rsid w:val="00E56DC8"/>
    <w:rsid w:val="00E60400"/>
    <w:rsid w:val="00E70682"/>
    <w:rsid w:val="00E718D3"/>
    <w:rsid w:val="00E71D7A"/>
    <w:rsid w:val="00E81CFC"/>
    <w:rsid w:val="00EB4141"/>
    <w:rsid w:val="00EC610C"/>
    <w:rsid w:val="00EE1B35"/>
    <w:rsid w:val="00EF320D"/>
    <w:rsid w:val="00F326A9"/>
    <w:rsid w:val="00F4222C"/>
    <w:rsid w:val="00F5015D"/>
    <w:rsid w:val="00F5750F"/>
    <w:rsid w:val="00F760EF"/>
    <w:rsid w:val="00F92440"/>
    <w:rsid w:val="00F97BBE"/>
    <w:rsid w:val="00FA19B8"/>
    <w:rsid w:val="00FF693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colormenu v:ext="edit" fillcolor="none [3212]"/>
    </o:shapedefaults>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0723-7498-4CA8-A1E0-D6C0E01E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Lucille Farcy</cp:lastModifiedBy>
  <cp:revision>2</cp:revision>
  <cp:lastPrinted>2018-01-05T12:59:00Z</cp:lastPrinted>
  <dcterms:created xsi:type="dcterms:W3CDTF">2021-09-21T09:51:00Z</dcterms:created>
  <dcterms:modified xsi:type="dcterms:W3CDTF">2021-09-21T09:51:00Z</dcterms:modified>
</cp:coreProperties>
</file>