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1EC153" w14:textId="77777777" w:rsidR="0091712A" w:rsidRDefault="00F61DE0">
      <w:pPr>
        <w:spacing w:line="240" w:lineRule="auto"/>
        <w:contextualSpacing/>
        <w:jc w:val="center"/>
        <w:rPr>
          <w:b/>
        </w:rPr>
      </w:pPr>
      <w:r>
        <w:rPr>
          <w:b/>
        </w:rPr>
        <w:t>BIP General presentation</w:t>
      </w:r>
    </w:p>
    <w:tbl>
      <w:tblPr>
        <w:tblStyle w:val="Grigliatabella"/>
        <w:tblW w:w="10627" w:type="dxa"/>
        <w:tblLook w:val="04A0" w:firstRow="1" w:lastRow="0" w:firstColumn="1" w:lastColumn="0" w:noHBand="0" w:noVBand="1"/>
      </w:tblPr>
      <w:tblGrid>
        <w:gridCol w:w="2689"/>
        <w:gridCol w:w="2693"/>
        <w:gridCol w:w="2552"/>
        <w:gridCol w:w="2693"/>
      </w:tblGrid>
      <w:tr w:rsidR="0091712A" w14:paraId="726540C1" w14:textId="77777777">
        <w:tc>
          <w:tcPr>
            <w:tcW w:w="10626" w:type="dxa"/>
            <w:gridSpan w:val="4"/>
          </w:tcPr>
          <w:p w14:paraId="3AEB5D40" w14:textId="77777777" w:rsidR="0091712A" w:rsidRDefault="00F61DE0">
            <w:pPr>
              <w:widowControl w:val="0"/>
              <w:contextualSpacing/>
              <w:rPr>
                <w:b/>
                <w:u w:val="single"/>
              </w:rPr>
            </w:pPr>
            <w:r>
              <w:rPr>
                <w:b/>
                <w:u w:val="single"/>
              </w:rPr>
              <w:t>General Information</w:t>
            </w:r>
          </w:p>
        </w:tc>
      </w:tr>
      <w:tr w:rsidR="0091712A" w14:paraId="71E94634" w14:textId="77777777">
        <w:tc>
          <w:tcPr>
            <w:tcW w:w="10626" w:type="dxa"/>
            <w:gridSpan w:val="4"/>
          </w:tcPr>
          <w:p w14:paraId="31722A85" w14:textId="77777777" w:rsidR="0091712A" w:rsidRDefault="00F61DE0">
            <w:pPr>
              <w:widowControl w:val="0"/>
              <w:contextualSpacing/>
              <w:rPr>
                <w:b/>
                <w:color w:val="7F7F7F" w:themeColor="text1" w:themeTint="80"/>
              </w:rPr>
            </w:pPr>
            <w:r>
              <w:rPr>
                <w:b/>
                <w:color w:val="7F7F7F" w:themeColor="text1" w:themeTint="80"/>
              </w:rPr>
              <w:t>Dates for physical activity:</w:t>
            </w:r>
          </w:p>
          <w:p w14:paraId="03D5F448" w14:textId="019D0317" w:rsidR="0091712A" w:rsidRPr="00B97639" w:rsidRDefault="00855091">
            <w:pPr>
              <w:widowControl w:val="0"/>
              <w:contextualSpacing/>
              <w:rPr>
                <w:b/>
              </w:rPr>
            </w:pPr>
            <w:r>
              <w:rPr>
                <w:b/>
              </w:rPr>
              <w:t>15-19</w:t>
            </w:r>
            <w:r w:rsidR="00B97639" w:rsidRPr="00B97639">
              <w:rPr>
                <w:b/>
              </w:rPr>
              <w:t xml:space="preserve"> July</w:t>
            </w:r>
            <w:r>
              <w:rPr>
                <w:b/>
              </w:rPr>
              <w:t xml:space="preserve"> 2024</w:t>
            </w:r>
          </w:p>
          <w:p w14:paraId="420917F7" w14:textId="77777777" w:rsidR="0091712A" w:rsidRDefault="0091712A">
            <w:pPr>
              <w:widowControl w:val="0"/>
              <w:contextualSpacing/>
              <w:rPr>
                <w:b/>
              </w:rPr>
            </w:pPr>
          </w:p>
        </w:tc>
      </w:tr>
      <w:tr w:rsidR="0091712A" w14:paraId="3717590D" w14:textId="77777777">
        <w:tc>
          <w:tcPr>
            <w:tcW w:w="10626" w:type="dxa"/>
            <w:gridSpan w:val="4"/>
          </w:tcPr>
          <w:p w14:paraId="1D37332D" w14:textId="77777777" w:rsidR="0091712A" w:rsidRDefault="00F61DE0">
            <w:pPr>
              <w:widowControl w:val="0"/>
              <w:contextualSpacing/>
              <w:rPr>
                <w:b/>
                <w:color w:val="7F7F7F" w:themeColor="text1" w:themeTint="80"/>
              </w:rPr>
            </w:pPr>
            <w:r>
              <w:rPr>
                <w:b/>
                <w:color w:val="7F7F7F" w:themeColor="text1" w:themeTint="80"/>
              </w:rPr>
              <w:t xml:space="preserve">Proposed period for virtual component : </w:t>
            </w:r>
          </w:p>
          <w:p w14:paraId="69B3099B" w14:textId="0E1C308E" w:rsidR="0091712A" w:rsidRPr="00B97639" w:rsidRDefault="003214D2">
            <w:pPr>
              <w:widowControl w:val="0"/>
              <w:contextualSpacing/>
              <w:rPr>
                <w:b/>
              </w:rPr>
            </w:pPr>
            <w:r>
              <w:rPr>
                <w:b/>
              </w:rPr>
              <w:t>1</w:t>
            </w:r>
            <w:r w:rsidR="00855091">
              <w:rPr>
                <w:b/>
              </w:rPr>
              <w:t>2</w:t>
            </w:r>
            <w:r w:rsidR="00B97639" w:rsidRPr="00B97639">
              <w:rPr>
                <w:b/>
              </w:rPr>
              <w:t xml:space="preserve"> </w:t>
            </w:r>
            <w:r w:rsidR="00855091">
              <w:rPr>
                <w:b/>
              </w:rPr>
              <w:t>&amp; 22</w:t>
            </w:r>
            <w:r w:rsidR="004037B9">
              <w:rPr>
                <w:b/>
              </w:rPr>
              <w:t xml:space="preserve"> </w:t>
            </w:r>
            <w:r w:rsidR="00855091">
              <w:rPr>
                <w:b/>
              </w:rPr>
              <w:t>July 2024</w:t>
            </w:r>
          </w:p>
          <w:p w14:paraId="14846B5C" w14:textId="77777777" w:rsidR="0091712A" w:rsidRDefault="0091712A">
            <w:pPr>
              <w:widowControl w:val="0"/>
              <w:contextualSpacing/>
              <w:rPr>
                <w:b/>
              </w:rPr>
            </w:pPr>
          </w:p>
        </w:tc>
      </w:tr>
      <w:tr w:rsidR="0091712A" w14:paraId="043FE774" w14:textId="77777777">
        <w:tc>
          <w:tcPr>
            <w:tcW w:w="10626" w:type="dxa"/>
            <w:gridSpan w:val="4"/>
          </w:tcPr>
          <w:p w14:paraId="15C01D25" w14:textId="77777777" w:rsidR="0091712A" w:rsidRDefault="00F61DE0">
            <w:pPr>
              <w:widowControl w:val="0"/>
              <w:contextualSpacing/>
              <w:rPr>
                <w:b/>
                <w:color w:val="7F7F7F" w:themeColor="text1" w:themeTint="80"/>
              </w:rPr>
            </w:pPr>
            <w:r>
              <w:rPr>
                <w:b/>
                <w:color w:val="7F7F7F" w:themeColor="text1" w:themeTint="80"/>
              </w:rPr>
              <w:t>Location</w:t>
            </w:r>
            <w:r>
              <w:t> </w:t>
            </w:r>
            <w:r>
              <w:rPr>
                <w:b/>
                <w:color w:val="7F7F7F" w:themeColor="text1" w:themeTint="80"/>
              </w:rPr>
              <w:t xml:space="preserve">of physical activity: </w:t>
            </w:r>
          </w:p>
          <w:p w14:paraId="064B8CF0" w14:textId="77777777" w:rsidR="0091712A" w:rsidRDefault="008900D2" w:rsidP="00EE5D83">
            <w:pPr>
              <w:widowControl w:val="0"/>
              <w:contextualSpacing/>
              <w:rPr>
                <w:b/>
              </w:rPr>
            </w:pPr>
            <w:r w:rsidRPr="00E015F0">
              <w:rPr>
                <w:b/>
              </w:rPr>
              <w:t>Department of Cultures,</w:t>
            </w:r>
            <w:r w:rsidR="00D17E04">
              <w:rPr>
                <w:b/>
              </w:rPr>
              <w:t xml:space="preserve"> </w:t>
            </w:r>
            <w:r w:rsidRPr="00E015F0">
              <w:rPr>
                <w:b/>
              </w:rPr>
              <w:t xml:space="preserve">Politics and Society, </w:t>
            </w:r>
            <w:r w:rsidR="00EE3532" w:rsidRPr="00EE3532">
              <w:rPr>
                <w:b/>
              </w:rPr>
              <w:t>Lungo Dora Siena 100, University of Turin, Turin 10153, Italy</w:t>
            </w:r>
          </w:p>
          <w:p w14:paraId="32ABCF63" w14:textId="62B64A41" w:rsidR="00EE5D83" w:rsidRDefault="00EE5D83" w:rsidP="00EE5D83">
            <w:pPr>
              <w:widowControl w:val="0"/>
              <w:contextualSpacing/>
              <w:rPr>
                <w:b/>
              </w:rPr>
            </w:pPr>
          </w:p>
        </w:tc>
      </w:tr>
      <w:tr w:rsidR="0091712A" w14:paraId="4A6417F0" w14:textId="77777777">
        <w:tc>
          <w:tcPr>
            <w:tcW w:w="10626" w:type="dxa"/>
            <w:gridSpan w:val="4"/>
          </w:tcPr>
          <w:p w14:paraId="229F027E" w14:textId="77777777" w:rsidR="0091712A" w:rsidRDefault="00F61DE0">
            <w:pPr>
              <w:widowControl w:val="0"/>
              <w:spacing w:line="20" w:lineRule="atLeast"/>
              <w:jc w:val="both"/>
              <w:rPr>
                <w:b/>
                <w:color w:val="7F7F7F" w:themeColor="text1" w:themeTint="80"/>
              </w:rPr>
            </w:pPr>
            <w:r>
              <w:rPr>
                <w:b/>
                <w:color w:val="7F7F7F" w:themeColor="text1" w:themeTint="80"/>
              </w:rPr>
              <w:t xml:space="preserve">Target audience / Participant profile : </w:t>
            </w:r>
          </w:p>
          <w:p w14:paraId="492F5BD6" w14:textId="46794629" w:rsidR="0091712A" w:rsidRPr="00B97639" w:rsidRDefault="00B97639">
            <w:pPr>
              <w:widowControl w:val="0"/>
              <w:spacing w:line="20" w:lineRule="atLeast"/>
              <w:jc w:val="both"/>
              <w:rPr>
                <w:b/>
              </w:rPr>
            </w:pPr>
            <w:r w:rsidRPr="00B97639">
              <w:rPr>
                <w:b/>
              </w:rPr>
              <w:t>Undergraduates and MA students</w:t>
            </w:r>
          </w:p>
          <w:p w14:paraId="35D869EA" w14:textId="77777777" w:rsidR="0091712A" w:rsidRDefault="0091712A">
            <w:pPr>
              <w:widowControl w:val="0"/>
              <w:contextualSpacing/>
              <w:rPr>
                <w:b/>
              </w:rPr>
            </w:pPr>
          </w:p>
        </w:tc>
      </w:tr>
      <w:tr w:rsidR="0091712A" w14:paraId="29E34995" w14:textId="77777777">
        <w:tc>
          <w:tcPr>
            <w:tcW w:w="10626" w:type="dxa"/>
            <w:gridSpan w:val="4"/>
          </w:tcPr>
          <w:p w14:paraId="7CF73B89" w14:textId="1C8146B2" w:rsidR="0091712A" w:rsidRDefault="00F61DE0">
            <w:pPr>
              <w:widowControl w:val="0"/>
              <w:spacing w:line="20" w:lineRule="atLeast"/>
              <w:jc w:val="both"/>
              <w:rPr>
                <w:rFonts w:cstheme="minorHAnsi"/>
              </w:rPr>
            </w:pPr>
            <w:r>
              <w:rPr>
                <w:rFonts w:cstheme="minorHAnsi"/>
                <w:b/>
                <w:color w:val="7F7F7F" w:themeColor="text1" w:themeTint="80"/>
              </w:rPr>
              <w:t>No. of ECTS issued</w:t>
            </w:r>
            <w:r>
              <w:rPr>
                <w:rFonts w:cstheme="minorHAnsi"/>
                <w:b/>
              </w:rPr>
              <w:t>:</w:t>
            </w:r>
            <w:r w:rsidR="00D338F3">
              <w:rPr>
                <w:rFonts w:cstheme="minorHAnsi"/>
                <w:b/>
              </w:rPr>
              <w:t xml:space="preserve"> </w:t>
            </w:r>
            <w:r>
              <w:rPr>
                <w:rFonts w:cstheme="minorHAnsi"/>
              </w:rPr>
              <w:t xml:space="preserve"> </w:t>
            </w:r>
            <w:r w:rsidR="000D2A6A">
              <w:rPr>
                <w:rFonts w:cstheme="minorHAnsi"/>
                <w:b/>
              </w:rPr>
              <w:t>3</w:t>
            </w:r>
          </w:p>
          <w:p w14:paraId="168FE8D1" w14:textId="77777777" w:rsidR="0091712A" w:rsidRDefault="0091712A">
            <w:pPr>
              <w:widowControl w:val="0"/>
              <w:contextualSpacing/>
              <w:rPr>
                <w:b/>
              </w:rPr>
            </w:pPr>
          </w:p>
        </w:tc>
      </w:tr>
      <w:tr w:rsidR="0091712A" w14:paraId="33C73C46" w14:textId="77777777">
        <w:tc>
          <w:tcPr>
            <w:tcW w:w="10626" w:type="dxa"/>
            <w:gridSpan w:val="4"/>
          </w:tcPr>
          <w:p w14:paraId="0F8AA0B0" w14:textId="77777777" w:rsidR="0091712A" w:rsidRDefault="00F61DE0">
            <w:pPr>
              <w:widowControl w:val="0"/>
              <w:spacing w:line="20" w:lineRule="atLeast"/>
              <w:jc w:val="both"/>
              <w:rPr>
                <w:rFonts w:cstheme="minorHAnsi"/>
              </w:rPr>
            </w:pPr>
            <w:r>
              <w:rPr>
                <w:rFonts w:cstheme="minorHAnsi"/>
                <w:b/>
                <w:color w:val="7F7F7F" w:themeColor="text1" w:themeTint="80"/>
              </w:rPr>
              <w:t xml:space="preserve">Language of instruction </w:t>
            </w:r>
            <w:bookmarkStart w:id="0" w:name="__DdeLink__112_4105967309"/>
            <w:r>
              <w:rPr>
                <w:rFonts w:cstheme="minorHAnsi"/>
                <w:b/>
                <w:color w:val="7F7F7F" w:themeColor="text1" w:themeTint="80"/>
              </w:rPr>
              <w:t>and requirements</w:t>
            </w:r>
            <w:bookmarkEnd w:id="0"/>
            <w:r>
              <w:rPr>
                <w:rFonts w:cstheme="minorHAnsi"/>
                <w:color w:val="7F7F7F" w:themeColor="text1" w:themeTint="80"/>
              </w:rPr>
              <w:t> </w:t>
            </w:r>
          </w:p>
          <w:p w14:paraId="54434552" w14:textId="21C37D8C" w:rsidR="0091712A" w:rsidRPr="00B97639" w:rsidRDefault="00B97639">
            <w:pPr>
              <w:widowControl w:val="0"/>
              <w:spacing w:line="20" w:lineRule="atLeast"/>
              <w:jc w:val="both"/>
              <w:rPr>
                <w:rFonts w:cstheme="minorHAnsi"/>
                <w:b/>
              </w:rPr>
            </w:pPr>
            <w:r w:rsidRPr="00B97639">
              <w:rPr>
                <w:rFonts w:cstheme="minorHAnsi"/>
                <w:b/>
              </w:rPr>
              <w:t>English</w:t>
            </w:r>
            <w:r w:rsidR="002C2345">
              <w:rPr>
                <w:rFonts w:cstheme="minorHAnsi"/>
                <w:b/>
              </w:rPr>
              <w:t>: t</w:t>
            </w:r>
            <w:r w:rsidR="002C2345" w:rsidRPr="002C2345">
              <w:rPr>
                <w:rFonts w:cstheme="minorHAnsi"/>
                <w:b/>
              </w:rPr>
              <w:t>he minimum requirement to apply is English language Level B1.</w:t>
            </w:r>
            <w:r w:rsidR="002C2345" w:rsidRPr="00EE5D83">
              <w:rPr>
                <w:rFonts w:cstheme="minorHAnsi"/>
                <w:b/>
              </w:rPr>
              <w:t xml:space="preserve"> If the numbe</w:t>
            </w:r>
            <w:r w:rsidR="002C2345">
              <w:rPr>
                <w:rFonts w:cstheme="minorHAnsi"/>
                <w:b/>
              </w:rPr>
              <w:t>r</w:t>
            </w:r>
            <w:r w:rsidR="002C2345" w:rsidRPr="00EE5D83">
              <w:rPr>
                <w:rFonts w:cstheme="minorHAnsi"/>
                <w:b/>
              </w:rPr>
              <w:t xml:space="preserve"> of applications is higher than the available places, priority will be based on the level of language proficiency.</w:t>
            </w:r>
          </w:p>
        </w:tc>
      </w:tr>
      <w:tr w:rsidR="0091712A" w14:paraId="2CDBBCA6" w14:textId="77777777">
        <w:tc>
          <w:tcPr>
            <w:tcW w:w="10626" w:type="dxa"/>
            <w:gridSpan w:val="4"/>
            <w:tcBorders>
              <w:top w:val="nil"/>
            </w:tcBorders>
          </w:tcPr>
          <w:p w14:paraId="7D6008F7" w14:textId="77777777" w:rsidR="0091712A" w:rsidRDefault="00F61DE0">
            <w:pPr>
              <w:widowControl w:val="0"/>
              <w:spacing w:line="20" w:lineRule="atLeast"/>
              <w:jc w:val="both"/>
              <w:rPr>
                <w:rFonts w:cstheme="minorHAnsi"/>
              </w:rPr>
            </w:pPr>
            <w:r>
              <w:rPr>
                <w:rFonts w:cstheme="minorHAnsi"/>
                <w:b/>
                <w:color w:val="7F7F7F" w:themeColor="text1" w:themeTint="80"/>
              </w:rPr>
              <w:t>Requirements/Prerequisites :</w:t>
            </w:r>
          </w:p>
          <w:p w14:paraId="113FB875" w14:textId="4000E6A0" w:rsidR="002C2345" w:rsidRPr="00EE5D83" w:rsidRDefault="002C2345">
            <w:pPr>
              <w:widowControl w:val="0"/>
              <w:spacing w:line="20" w:lineRule="atLeast"/>
              <w:jc w:val="both"/>
              <w:rPr>
                <w:rFonts w:cstheme="minorHAnsi"/>
                <w:b/>
              </w:rPr>
            </w:pPr>
            <w:r>
              <w:rPr>
                <w:rFonts w:cstheme="minorHAnsi"/>
                <w:b/>
              </w:rPr>
              <w:t xml:space="preserve">Participants must be students in </w:t>
            </w:r>
            <w:r w:rsidR="00FF1BA3">
              <w:rPr>
                <w:rFonts w:cstheme="minorHAnsi"/>
                <w:b/>
              </w:rPr>
              <w:t xml:space="preserve">any area of </w:t>
            </w:r>
            <w:r w:rsidRPr="002C2345">
              <w:rPr>
                <w:rFonts w:cstheme="minorHAnsi"/>
                <w:b/>
              </w:rPr>
              <w:t xml:space="preserve">Social Sciences </w:t>
            </w:r>
            <w:r w:rsidR="00855091">
              <w:rPr>
                <w:rFonts w:cstheme="minorHAnsi"/>
                <w:b/>
              </w:rPr>
              <w:t xml:space="preserve">and </w:t>
            </w:r>
            <w:r w:rsidRPr="002C2345">
              <w:rPr>
                <w:rFonts w:cstheme="minorHAnsi"/>
                <w:b/>
              </w:rPr>
              <w:t>Humanities</w:t>
            </w:r>
            <w:r>
              <w:rPr>
                <w:rFonts w:cstheme="minorHAnsi"/>
                <w:b/>
              </w:rPr>
              <w:t>. Applications from students from different scientific area</w:t>
            </w:r>
            <w:r w:rsidR="00FF5328">
              <w:rPr>
                <w:rFonts w:cstheme="minorHAnsi"/>
                <w:b/>
              </w:rPr>
              <w:t>s</w:t>
            </w:r>
            <w:r>
              <w:rPr>
                <w:rFonts w:cstheme="minorHAnsi"/>
                <w:b/>
              </w:rPr>
              <w:t xml:space="preserve"> </w:t>
            </w:r>
            <w:r w:rsidR="00855091">
              <w:rPr>
                <w:rFonts w:cstheme="minorHAnsi"/>
                <w:b/>
              </w:rPr>
              <w:t xml:space="preserve">will </w:t>
            </w:r>
            <w:r>
              <w:rPr>
                <w:rFonts w:cstheme="minorHAnsi"/>
                <w:b/>
              </w:rPr>
              <w:t xml:space="preserve">be considered, </w:t>
            </w:r>
            <w:r w:rsidR="00D338F3">
              <w:rPr>
                <w:rFonts w:cstheme="minorHAnsi"/>
                <w:b/>
              </w:rPr>
              <w:t xml:space="preserve">but </w:t>
            </w:r>
            <w:r w:rsidR="00D338F3" w:rsidRPr="00D338F3">
              <w:rPr>
                <w:rFonts w:cstheme="minorHAnsi"/>
                <w:b/>
              </w:rPr>
              <w:t xml:space="preserve">priority will be </w:t>
            </w:r>
            <w:r w:rsidR="00D338F3">
              <w:rPr>
                <w:rFonts w:cstheme="minorHAnsi"/>
                <w:b/>
              </w:rPr>
              <w:t xml:space="preserve">given to students </w:t>
            </w:r>
            <w:r w:rsidR="00D338F3" w:rsidRPr="00D338F3">
              <w:rPr>
                <w:rFonts w:cstheme="minorHAnsi"/>
                <w:b/>
              </w:rPr>
              <w:t xml:space="preserve">in Social Sciences </w:t>
            </w:r>
            <w:r w:rsidR="00855091">
              <w:rPr>
                <w:rFonts w:cstheme="minorHAnsi"/>
                <w:b/>
              </w:rPr>
              <w:t xml:space="preserve">and </w:t>
            </w:r>
            <w:r w:rsidR="00D338F3" w:rsidRPr="00D338F3">
              <w:rPr>
                <w:rFonts w:cstheme="minorHAnsi"/>
                <w:b/>
              </w:rPr>
              <w:t>Humanities</w:t>
            </w:r>
            <w:r w:rsidR="00D338F3">
              <w:rPr>
                <w:rFonts w:cstheme="minorHAnsi"/>
                <w:b/>
              </w:rPr>
              <w:t>.</w:t>
            </w:r>
          </w:p>
          <w:p w14:paraId="3749FF81" w14:textId="77777777" w:rsidR="0091712A" w:rsidRDefault="0091712A">
            <w:pPr>
              <w:widowControl w:val="0"/>
              <w:spacing w:line="20" w:lineRule="atLeast"/>
              <w:jc w:val="both"/>
              <w:rPr>
                <w:rFonts w:cstheme="minorHAnsi"/>
              </w:rPr>
            </w:pPr>
          </w:p>
        </w:tc>
      </w:tr>
      <w:tr w:rsidR="0091712A" w14:paraId="463FDBED" w14:textId="77777777">
        <w:tc>
          <w:tcPr>
            <w:tcW w:w="10626" w:type="dxa"/>
            <w:gridSpan w:val="4"/>
            <w:tcBorders>
              <w:bottom w:val="nil"/>
            </w:tcBorders>
          </w:tcPr>
          <w:p w14:paraId="04E0FC68" w14:textId="11099F38" w:rsidR="0091712A" w:rsidRDefault="00F61DE0">
            <w:pPr>
              <w:widowControl w:val="0"/>
              <w:contextualSpacing/>
              <w:rPr>
                <w:b/>
              </w:rPr>
            </w:pPr>
            <w:r>
              <w:rPr>
                <w:rFonts w:cstheme="minorHAnsi"/>
                <w:b/>
                <w:color w:val="7F7F7F" w:themeColor="text1" w:themeTint="80"/>
              </w:rPr>
              <w:t>Organizing board:</w:t>
            </w:r>
          </w:p>
        </w:tc>
      </w:tr>
      <w:tr w:rsidR="0091712A" w14:paraId="1B7207D9" w14:textId="77777777">
        <w:tc>
          <w:tcPr>
            <w:tcW w:w="2688" w:type="dxa"/>
            <w:tcBorders>
              <w:top w:val="nil"/>
              <w:right w:val="nil"/>
            </w:tcBorders>
          </w:tcPr>
          <w:p w14:paraId="1AE4EB24" w14:textId="5328C112" w:rsidR="0091712A" w:rsidRDefault="00F61DE0">
            <w:pPr>
              <w:widowControl w:val="0"/>
              <w:contextualSpacing/>
              <w:rPr>
                <w:rFonts w:cstheme="minorHAnsi"/>
                <w:b/>
              </w:rPr>
            </w:pPr>
            <w:r>
              <w:rPr>
                <w:rFonts w:cstheme="minorHAnsi"/>
                <w:b/>
                <w:color w:val="7F7F7F" w:themeColor="text1" w:themeTint="80"/>
              </w:rPr>
              <w:t>Host university</w:t>
            </w:r>
            <w:r w:rsidR="00886DF2">
              <w:rPr>
                <w:rFonts w:cstheme="minorHAnsi"/>
                <w:b/>
                <w:color w:val="7F7F7F" w:themeColor="text1" w:themeTint="80"/>
              </w:rPr>
              <w:t xml:space="preserve">                                  </w:t>
            </w:r>
            <w:r>
              <w:rPr>
                <w:rFonts w:cstheme="minorHAnsi"/>
                <w:b/>
              </w:rPr>
              <w:t xml:space="preserve"> </w:t>
            </w:r>
          </w:p>
          <w:p w14:paraId="36B3AFF2" w14:textId="77777777" w:rsidR="00886DF2" w:rsidRDefault="00201D83">
            <w:pPr>
              <w:widowControl w:val="0"/>
              <w:contextualSpacing/>
              <w:rPr>
                <w:rFonts w:cstheme="minorHAnsi"/>
                <w:b/>
              </w:rPr>
            </w:pPr>
            <w:r>
              <w:rPr>
                <w:rFonts w:cstheme="minorHAnsi"/>
                <w:b/>
              </w:rPr>
              <w:t xml:space="preserve">University of Turin          </w:t>
            </w:r>
          </w:p>
          <w:p w14:paraId="48DCF08C" w14:textId="77777777" w:rsidR="00886DF2" w:rsidRDefault="00886DF2">
            <w:pPr>
              <w:widowControl w:val="0"/>
              <w:contextualSpacing/>
              <w:rPr>
                <w:rFonts w:cstheme="minorHAnsi"/>
                <w:b/>
                <w:color w:val="7F7F7F" w:themeColor="text1" w:themeTint="80"/>
              </w:rPr>
            </w:pPr>
          </w:p>
          <w:p w14:paraId="72F86963" w14:textId="2273A064" w:rsidR="00886DF2" w:rsidRDefault="00886DF2">
            <w:pPr>
              <w:widowControl w:val="0"/>
              <w:contextualSpacing/>
              <w:rPr>
                <w:rFonts w:cstheme="minorHAnsi"/>
                <w:b/>
              </w:rPr>
            </w:pPr>
            <w:r>
              <w:rPr>
                <w:rFonts w:cstheme="minorHAnsi"/>
                <w:b/>
                <w:color w:val="7F7F7F" w:themeColor="text1" w:themeTint="80"/>
              </w:rPr>
              <w:t>UNITA partner 1</w:t>
            </w:r>
          </w:p>
          <w:p w14:paraId="6564D130" w14:textId="758C19B3" w:rsidR="0091712A" w:rsidRDefault="00886DF2">
            <w:pPr>
              <w:widowControl w:val="0"/>
              <w:contextualSpacing/>
              <w:rPr>
                <w:rFonts w:cstheme="minorHAnsi"/>
                <w:b/>
              </w:rPr>
            </w:pPr>
            <w:r w:rsidRPr="00886DF2">
              <w:rPr>
                <w:rFonts w:cstheme="minorHAnsi"/>
                <w:b/>
              </w:rPr>
              <w:t>Université Savoie Mont</w:t>
            </w:r>
            <w:r w:rsidR="00855091">
              <w:rPr>
                <w:rFonts w:cstheme="minorHAnsi"/>
                <w:b/>
              </w:rPr>
              <w:t xml:space="preserve"> </w:t>
            </w:r>
            <w:r w:rsidR="00226AFE">
              <w:rPr>
                <w:rFonts w:cstheme="minorHAnsi"/>
                <w:b/>
              </w:rPr>
              <w:t>B</w:t>
            </w:r>
            <w:r w:rsidRPr="00886DF2">
              <w:rPr>
                <w:rFonts w:cstheme="minorHAnsi"/>
                <w:b/>
              </w:rPr>
              <w:t>lanc</w:t>
            </w:r>
          </w:p>
          <w:p w14:paraId="0382B1D3" w14:textId="47EC90D1" w:rsidR="00886DF2" w:rsidRDefault="00886DF2">
            <w:pPr>
              <w:widowControl w:val="0"/>
              <w:contextualSpacing/>
              <w:rPr>
                <w:rFonts w:cstheme="minorHAnsi"/>
                <w:b/>
              </w:rPr>
            </w:pPr>
          </w:p>
          <w:p w14:paraId="597C7F5C" w14:textId="58614884" w:rsidR="00886DF2" w:rsidRDefault="00886DF2">
            <w:pPr>
              <w:widowControl w:val="0"/>
              <w:contextualSpacing/>
              <w:rPr>
                <w:rFonts w:cstheme="minorHAnsi"/>
                <w:b/>
                <w:color w:val="7F7F7F" w:themeColor="text1" w:themeTint="80"/>
              </w:rPr>
            </w:pPr>
            <w:r>
              <w:rPr>
                <w:rFonts w:cstheme="minorHAnsi"/>
                <w:b/>
                <w:color w:val="7F7F7F" w:themeColor="text1" w:themeTint="80"/>
              </w:rPr>
              <w:t>UNITA partner 2</w:t>
            </w:r>
          </w:p>
          <w:p w14:paraId="46DF4E8C" w14:textId="7A8C0259" w:rsidR="00886DF2" w:rsidRDefault="00886DF2" w:rsidP="00886DF2">
            <w:pPr>
              <w:widowControl w:val="0"/>
              <w:contextualSpacing/>
              <w:rPr>
                <w:rFonts w:cstheme="minorHAnsi"/>
                <w:b/>
                <w:lang w:val="it-IT"/>
              </w:rPr>
            </w:pPr>
            <w:proofErr w:type="spellStart"/>
            <w:r w:rsidRPr="00886DF2">
              <w:rPr>
                <w:rFonts w:cstheme="minorHAnsi"/>
                <w:b/>
                <w:lang w:val="it-IT"/>
              </w:rPr>
              <w:t>Universidad</w:t>
            </w:r>
            <w:proofErr w:type="spellEnd"/>
            <w:r w:rsidRPr="00886DF2">
              <w:rPr>
                <w:rFonts w:cstheme="minorHAnsi"/>
                <w:b/>
                <w:lang w:val="it-IT"/>
              </w:rPr>
              <w:t xml:space="preserve"> de Zaragoza</w:t>
            </w:r>
          </w:p>
          <w:p w14:paraId="157FF389" w14:textId="77777777" w:rsidR="00886DF2" w:rsidRDefault="00886DF2" w:rsidP="00886DF2">
            <w:pPr>
              <w:widowControl w:val="0"/>
              <w:contextualSpacing/>
              <w:rPr>
                <w:rFonts w:cstheme="minorHAnsi"/>
                <w:b/>
                <w:color w:val="7F7F7F" w:themeColor="text1" w:themeTint="80"/>
              </w:rPr>
            </w:pPr>
          </w:p>
          <w:p w14:paraId="6842FDBA" w14:textId="278C3D64" w:rsidR="00886DF2" w:rsidRPr="00886DF2" w:rsidRDefault="00886DF2" w:rsidP="00886DF2">
            <w:pPr>
              <w:widowControl w:val="0"/>
              <w:contextualSpacing/>
              <w:rPr>
                <w:rFonts w:cstheme="minorHAnsi"/>
                <w:b/>
                <w:lang w:val="it-IT"/>
              </w:rPr>
            </w:pPr>
            <w:r>
              <w:rPr>
                <w:rFonts w:cstheme="minorHAnsi"/>
                <w:b/>
                <w:color w:val="7F7F7F" w:themeColor="text1" w:themeTint="80"/>
              </w:rPr>
              <w:t xml:space="preserve">UNITA partner 3 </w:t>
            </w:r>
            <w:r w:rsidR="00911CED">
              <w:rPr>
                <w:rFonts w:cstheme="minorHAnsi"/>
                <w:b/>
                <w:color w:val="7F7F7F" w:themeColor="text1" w:themeTint="80"/>
              </w:rPr>
              <w:br/>
            </w:r>
            <w:r>
              <w:rPr>
                <w:rFonts w:cstheme="minorHAnsi"/>
                <w:b/>
                <w:color w:val="7F7F7F" w:themeColor="text1" w:themeTint="80"/>
              </w:rPr>
              <w:t>(NON-UNITA)</w:t>
            </w:r>
          </w:p>
          <w:p w14:paraId="2727D02A" w14:textId="63716A58" w:rsidR="00886DF2" w:rsidRPr="00E83E1F" w:rsidRDefault="00886DF2">
            <w:pPr>
              <w:widowControl w:val="0"/>
              <w:contextualSpacing/>
              <w:rPr>
                <w:rFonts w:cstheme="minorHAnsi"/>
                <w:b/>
              </w:rPr>
            </w:pPr>
            <w:r w:rsidRPr="00E83E1F">
              <w:rPr>
                <w:rFonts w:cstheme="minorHAnsi"/>
                <w:b/>
                <w:bCs/>
                <w:color w:val="202122"/>
                <w:shd w:val="clear" w:color="auto" w:fill="FFFFFF"/>
              </w:rPr>
              <w:t>Universität des Saarlandes</w:t>
            </w:r>
          </w:p>
          <w:p w14:paraId="16F5D7F0" w14:textId="2F122010" w:rsidR="00886DF2" w:rsidRDefault="00886DF2">
            <w:pPr>
              <w:widowControl w:val="0"/>
              <w:contextualSpacing/>
              <w:rPr>
                <w:rFonts w:cstheme="minorHAnsi"/>
                <w:b/>
              </w:rPr>
            </w:pPr>
          </w:p>
        </w:tc>
        <w:tc>
          <w:tcPr>
            <w:tcW w:w="2693" w:type="dxa"/>
            <w:tcBorders>
              <w:top w:val="nil"/>
              <w:left w:val="nil"/>
              <w:right w:val="nil"/>
            </w:tcBorders>
          </w:tcPr>
          <w:p w14:paraId="7069D76B" w14:textId="13B21E57" w:rsidR="0091712A" w:rsidRDefault="0091712A">
            <w:pPr>
              <w:widowControl w:val="0"/>
              <w:contextualSpacing/>
              <w:rPr>
                <w:rFonts w:cstheme="minorHAnsi"/>
                <w:b/>
              </w:rPr>
            </w:pPr>
          </w:p>
        </w:tc>
        <w:tc>
          <w:tcPr>
            <w:tcW w:w="2552" w:type="dxa"/>
            <w:tcBorders>
              <w:top w:val="nil"/>
              <w:left w:val="nil"/>
              <w:right w:val="nil"/>
            </w:tcBorders>
          </w:tcPr>
          <w:p w14:paraId="277A1DC8" w14:textId="60015B22" w:rsidR="0091712A" w:rsidRDefault="0091712A">
            <w:pPr>
              <w:widowControl w:val="0"/>
              <w:contextualSpacing/>
              <w:rPr>
                <w:b/>
              </w:rPr>
            </w:pPr>
          </w:p>
        </w:tc>
        <w:tc>
          <w:tcPr>
            <w:tcW w:w="2693" w:type="dxa"/>
            <w:tcBorders>
              <w:top w:val="nil"/>
              <w:left w:val="nil"/>
            </w:tcBorders>
          </w:tcPr>
          <w:p w14:paraId="12D54984" w14:textId="3D8A37D0" w:rsidR="0091712A" w:rsidRDefault="0091712A">
            <w:pPr>
              <w:widowControl w:val="0"/>
              <w:contextualSpacing/>
              <w:rPr>
                <w:b/>
              </w:rPr>
            </w:pPr>
          </w:p>
        </w:tc>
      </w:tr>
      <w:tr w:rsidR="0091712A" w14:paraId="29F50C6B" w14:textId="77777777">
        <w:tc>
          <w:tcPr>
            <w:tcW w:w="10626" w:type="dxa"/>
            <w:gridSpan w:val="4"/>
          </w:tcPr>
          <w:p w14:paraId="00A3E0D5" w14:textId="77777777" w:rsidR="0091712A" w:rsidRDefault="00F61DE0">
            <w:pPr>
              <w:widowControl w:val="0"/>
              <w:rPr>
                <w:b/>
                <w:u w:val="single"/>
              </w:rPr>
            </w:pPr>
            <w:r>
              <w:rPr>
                <w:b/>
                <w:u w:val="single"/>
              </w:rPr>
              <w:lastRenderedPageBreak/>
              <w:t>Program</w:t>
            </w:r>
          </w:p>
        </w:tc>
      </w:tr>
      <w:tr w:rsidR="0091712A" w14:paraId="279AE9FF" w14:textId="77777777">
        <w:tc>
          <w:tcPr>
            <w:tcW w:w="10626" w:type="dxa"/>
            <w:gridSpan w:val="4"/>
          </w:tcPr>
          <w:p w14:paraId="38EA31D3" w14:textId="77777777" w:rsidR="0091712A" w:rsidRDefault="00F61DE0">
            <w:pPr>
              <w:widowControl w:val="0"/>
              <w:rPr>
                <w:b/>
                <w:color w:val="7F7F7F" w:themeColor="text1" w:themeTint="80"/>
              </w:rPr>
            </w:pPr>
            <w:r>
              <w:rPr>
                <w:b/>
                <w:color w:val="7F7F7F" w:themeColor="text1" w:themeTint="80"/>
              </w:rPr>
              <w:t xml:space="preserve">Title : </w:t>
            </w:r>
          </w:p>
          <w:p w14:paraId="13B1D090" w14:textId="038A265A" w:rsidR="00E015F0" w:rsidRDefault="008900D2" w:rsidP="00FE67E5">
            <w:pPr>
              <w:widowControl w:val="0"/>
              <w:rPr>
                <w:rFonts w:cstheme="minorHAnsi"/>
                <w:b/>
                <w:color w:val="7F7F7F" w:themeColor="text1" w:themeTint="80"/>
              </w:rPr>
            </w:pPr>
            <w:r w:rsidRPr="003E0B01">
              <w:rPr>
                <w:b/>
              </w:rPr>
              <w:t>UNITA Borders</w:t>
            </w:r>
          </w:p>
        </w:tc>
      </w:tr>
      <w:tr w:rsidR="0091712A" w14:paraId="41EAA081" w14:textId="77777777">
        <w:tc>
          <w:tcPr>
            <w:tcW w:w="10626" w:type="dxa"/>
            <w:gridSpan w:val="4"/>
          </w:tcPr>
          <w:p w14:paraId="7D0FB2A0" w14:textId="77777777" w:rsidR="0091712A" w:rsidRDefault="00F61DE0">
            <w:pPr>
              <w:widowControl w:val="0"/>
              <w:rPr>
                <w:b/>
              </w:rPr>
            </w:pPr>
            <w:r>
              <w:rPr>
                <w:b/>
                <w:color w:val="7F7F7F" w:themeColor="text1" w:themeTint="80"/>
              </w:rPr>
              <w:t>Short description</w:t>
            </w:r>
            <w:r>
              <w:rPr>
                <w:b/>
              </w:rPr>
              <w:t>:</w:t>
            </w:r>
          </w:p>
          <w:p w14:paraId="5E449FE8" w14:textId="77777777" w:rsidR="00167446" w:rsidRDefault="00CF01EE">
            <w:pPr>
              <w:widowControl w:val="0"/>
              <w:rPr>
                <w:b/>
              </w:rPr>
            </w:pPr>
            <w:r>
              <w:rPr>
                <w:b/>
              </w:rPr>
              <w:t xml:space="preserve">The UNITA Borders BIP focuses on the cultural, social and political importance of borders in the </w:t>
            </w:r>
            <w:r w:rsidR="00920919">
              <w:rPr>
                <w:b/>
              </w:rPr>
              <w:t xml:space="preserve">context of the important transformations that </w:t>
            </w:r>
            <w:r w:rsidR="00010BDA">
              <w:rPr>
                <w:b/>
              </w:rPr>
              <w:t xml:space="preserve">the </w:t>
            </w:r>
            <w:r w:rsidR="00E42ABD">
              <w:rPr>
                <w:b/>
              </w:rPr>
              <w:t xml:space="preserve">world is </w:t>
            </w:r>
            <w:r w:rsidR="00010BDA">
              <w:rPr>
                <w:b/>
              </w:rPr>
              <w:t>currently witnessing</w:t>
            </w:r>
            <w:r w:rsidR="009276D1">
              <w:rPr>
                <w:b/>
              </w:rPr>
              <w:t xml:space="preserve">. </w:t>
            </w:r>
            <w:r w:rsidR="00010BDA">
              <w:rPr>
                <w:b/>
              </w:rPr>
              <w:t xml:space="preserve"> </w:t>
            </w:r>
          </w:p>
          <w:p w14:paraId="09B763D2" w14:textId="2A8EF485" w:rsidR="00CF01EE" w:rsidRDefault="00AD14E3">
            <w:pPr>
              <w:widowControl w:val="0"/>
              <w:rPr>
                <w:b/>
              </w:rPr>
            </w:pPr>
            <w:r>
              <w:rPr>
                <w:b/>
              </w:rPr>
              <w:t xml:space="preserve">Borders have multiple roles, as their </w:t>
            </w:r>
            <w:r w:rsidR="00167446">
              <w:rPr>
                <w:b/>
              </w:rPr>
              <w:t xml:space="preserve">spatial, political and administrative </w:t>
            </w:r>
            <w:r>
              <w:rPr>
                <w:b/>
              </w:rPr>
              <w:t xml:space="preserve">functions also have </w:t>
            </w:r>
            <w:r w:rsidR="00010BDA">
              <w:rPr>
                <w:b/>
              </w:rPr>
              <w:t xml:space="preserve">important </w:t>
            </w:r>
            <w:r w:rsidR="00167446">
              <w:rPr>
                <w:b/>
              </w:rPr>
              <w:t>cultural</w:t>
            </w:r>
            <w:r w:rsidR="00010BDA">
              <w:rPr>
                <w:b/>
              </w:rPr>
              <w:t>, linguistic</w:t>
            </w:r>
            <w:r w:rsidR="00167446">
              <w:rPr>
                <w:b/>
              </w:rPr>
              <w:t xml:space="preserve"> </w:t>
            </w:r>
            <w:r w:rsidR="00010BDA">
              <w:rPr>
                <w:b/>
              </w:rPr>
              <w:t xml:space="preserve">and social </w:t>
            </w:r>
            <w:r>
              <w:rPr>
                <w:b/>
              </w:rPr>
              <w:t>implications</w:t>
            </w:r>
            <w:r w:rsidR="00010BDA">
              <w:rPr>
                <w:b/>
              </w:rPr>
              <w:t xml:space="preserve">. As areas of contact and exchange between different nations and cultures, borders can also be the foci of discriminatory practices of exclusion, control and containment, for example by blocking or slowing down immigration, or indeed </w:t>
            </w:r>
            <w:r>
              <w:rPr>
                <w:b/>
              </w:rPr>
              <w:t xml:space="preserve">causing </w:t>
            </w:r>
            <w:r w:rsidR="00010BDA">
              <w:rPr>
                <w:b/>
              </w:rPr>
              <w:t xml:space="preserve">conflict between nations. </w:t>
            </w:r>
            <w:r w:rsidR="00CF01EE">
              <w:rPr>
                <w:b/>
              </w:rPr>
              <w:t xml:space="preserve">The </w:t>
            </w:r>
            <w:r w:rsidR="00010BDA">
              <w:rPr>
                <w:b/>
              </w:rPr>
              <w:t>UNITA Borders BIP</w:t>
            </w:r>
            <w:r w:rsidR="00CF01EE">
              <w:rPr>
                <w:b/>
              </w:rPr>
              <w:t>, entirely held in English, has an interdisciplinary approach</w:t>
            </w:r>
            <w:r>
              <w:rPr>
                <w:b/>
              </w:rPr>
              <w:t xml:space="preserve"> to borders</w:t>
            </w:r>
            <w:r w:rsidR="00E35D53">
              <w:rPr>
                <w:b/>
              </w:rPr>
              <w:t xml:space="preserve">. Its classes will discuss </w:t>
            </w:r>
            <w:r w:rsidR="00CF01EE">
              <w:rPr>
                <w:b/>
              </w:rPr>
              <w:t xml:space="preserve">borders </w:t>
            </w:r>
            <w:r w:rsidR="00E35D53">
              <w:rPr>
                <w:b/>
              </w:rPr>
              <w:t xml:space="preserve">from </w:t>
            </w:r>
            <w:r w:rsidR="00CF01EE">
              <w:rPr>
                <w:b/>
              </w:rPr>
              <w:t>multiple angles, inclu</w:t>
            </w:r>
            <w:r w:rsidR="00E35D53">
              <w:rPr>
                <w:b/>
              </w:rPr>
              <w:t>d</w:t>
            </w:r>
            <w:r w:rsidR="00CF01EE">
              <w:rPr>
                <w:b/>
              </w:rPr>
              <w:t xml:space="preserve">ing social </w:t>
            </w:r>
            <w:r w:rsidR="002A6C06">
              <w:rPr>
                <w:b/>
              </w:rPr>
              <w:t xml:space="preserve">and historical </w:t>
            </w:r>
            <w:r w:rsidR="00CF01EE">
              <w:rPr>
                <w:b/>
              </w:rPr>
              <w:t>factors (e.g. immigration), the cultural</w:t>
            </w:r>
            <w:r w:rsidR="00E35D53">
              <w:rPr>
                <w:b/>
              </w:rPr>
              <w:t>, geographical</w:t>
            </w:r>
            <w:r w:rsidR="00CF01EE">
              <w:rPr>
                <w:b/>
              </w:rPr>
              <w:t xml:space="preserve"> and poltical importance of borders, </w:t>
            </w:r>
            <w:r w:rsidR="00E35D53">
              <w:rPr>
                <w:b/>
              </w:rPr>
              <w:t xml:space="preserve">the building of barriers or walls to prevent </w:t>
            </w:r>
            <w:r w:rsidR="002A6C06">
              <w:rPr>
                <w:b/>
              </w:rPr>
              <w:t xml:space="preserve">the </w:t>
            </w:r>
            <w:r w:rsidR="00E35D53">
              <w:rPr>
                <w:b/>
              </w:rPr>
              <w:t xml:space="preserve">free movement of people, and </w:t>
            </w:r>
            <w:r w:rsidR="00CF01EE">
              <w:rPr>
                <w:b/>
              </w:rPr>
              <w:t>the elements of social cohesion as well as fracture generated in</w:t>
            </w:r>
            <w:r w:rsidR="006F3C59">
              <w:rPr>
                <w:b/>
              </w:rPr>
              <w:t>,</w:t>
            </w:r>
            <w:r w:rsidR="00CF01EE">
              <w:rPr>
                <w:b/>
              </w:rPr>
              <w:t xml:space="preserve"> and because of</w:t>
            </w:r>
            <w:r w:rsidR="006F3C59">
              <w:rPr>
                <w:b/>
              </w:rPr>
              <w:t>,</w:t>
            </w:r>
            <w:r w:rsidR="00CF01EE">
              <w:rPr>
                <w:b/>
              </w:rPr>
              <w:t xml:space="preserve"> border areas</w:t>
            </w:r>
            <w:r w:rsidR="00E35D53">
              <w:rPr>
                <w:b/>
              </w:rPr>
              <w:t>.</w:t>
            </w:r>
            <w:r w:rsidR="00CF01EE">
              <w:rPr>
                <w:b/>
              </w:rPr>
              <w:t xml:space="preserve"> </w:t>
            </w:r>
            <w:r w:rsidR="00010BDA">
              <w:rPr>
                <w:b/>
              </w:rPr>
              <w:t xml:space="preserve">In line with the UNITA mission, </w:t>
            </w:r>
            <w:r w:rsidR="006F3C59">
              <w:rPr>
                <w:b/>
              </w:rPr>
              <w:t xml:space="preserve">a special </w:t>
            </w:r>
            <w:r w:rsidR="00010BDA">
              <w:rPr>
                <w:b/>
              </w:rPr>
              <w:t xml:space="preserve">focus of the </w:t>
            </w:r>
            <w:r w:rsidR="006F3C59">
              <w:rPr>
                <w:b/>
              </w:rPr>
              <w:t xml:space="preserve">UNITA Borders BIP </w:t>
            </w:r>
            <w:r w:rsidR="00066F8F">
              <w:rPr>
                <w:b/>
              </w:rPr>
              <w:t xml:space="preserve">is </w:t>
            </w:r>
            <w:r w:rsidR="00010BDA">
              <w:rPr>
                <w:b/>
              </w:rPr>
              <w:t>the analysis of the role of borders in the context of the European Union. A number of recent events, including the Bre</w:t>
            </w:r>
            <w:r w:rsidR="003C205E">
              <w:rPr>
                <w:b/>
              </w:rPr>
              <w:t>x</w:t>
            </w:r>
            <w:r w:rsidR="00010BDA">
              <w:rPr>
                <w:b/>
              </w:rPr>
              <w:t>it referendum in 2016, the pandemic and the Russia-Ukraine war, has led to questioning the stability of the international order, all the while putting the EU’s open and borderless space of exchange between different nations and communities under stress.</w:t>
            </w:r>
            <w:r w:rsidR="00066F8F">
              <w:rPr>
                <w:b/>
              </w:rPr>
              <w:t xml:space="preserve">  </w:t>
            </w:r>
          </w:p>
          <w:p w14:paraId="6C8B9546" w14:textId="0C5053EC" w:rsidR="00E015F0" w:rsidRPr="00FE67E5" w:rsidRDefault="00E35D53" w:rsidP="00E015F0">
            <w:pPr>
              <w:widowControl w:val="0"/>
              <w:rPr>
                <w:b/>
              </w:rPr>
            </w:pPr>
            <w:r>
              <w:rPr>
                <w:b/>
              </w:rPr>
              <w:t xml:space="preserve">The </w:t>
            </w:r>
            <w:r w:rsidR="00010BDA">
              <w:rPr>
                <w:b/>
              </w:rPr>
              <w:t xml:space="preserve">UNITA Borders BIP </w:t>
            </w:r>
            <w:r w:rsidR="00CF01EE">
              <w:rPr>
                <w:b/>
              </w:rPr>
              <w:t xml:space="preserve">is </w:t>
            </w:r>
            <w:r w:rsidR="00EC727A">
              <w:rPr>
                <w:b/>
              </w:rPr>
              <w:t xml:space="preserve">very appealing </w:t>
            </w:r>
            <w:r w:rsidR="00715EB9">
              <w:rPr>
                <w:b/>
              </w:rPr>
              <w:t xml:space="preserve">for </w:t>
            </w:r>
            <w:r>
              <w:rPr>
                <w:b/>
              </w:rPr>
              <w:t xml:space="preserve">students from </w:t>
            </w:r>
            <w:r w:rsidR="00715EB9">
              <w:rPr>
                <w:b/>
              </w:rPr>
              <w:t xml:space="preserve">several </w:t>
            </w:r>
            <w:r>
              <w:rPr>
                <w:b/>
              </w:rPr>
              <w:t xml:space="preserve">areas </w:t>
            </w:r>
            <w:r w:rsidR="002A6C06">
              <w:rPr>
                <w:b/>
              </w:rPr>
              <w:t>in Social Sciences and Humanities</w:t>
            </w:r>
            <w:r w:rsidR="00715EB9">
              <w:rPr>
                <w:b/>
              </w:rPr>
              <w:t>,</w:t>
            </w:r>
            <w:r w:rsidR="002A6C06">
              <w:rPr>
                <w:b/>
              </w:rPr>
              <w:t xml:space="preserve"> including Politic</w:t>
            </w:r>
            <w:r w:rsidR="00707211">
              <w:rPr>
                <w:b/>
              </w:rPr>
              <w:t>al Science</w:t>
            </w:r>
            <w:r w:rsidR="002A6C06">
              <w:rPr>
                <w:b/>
              </w:rPr>
              <w:t xml:space="preserve">, Sociology, </w:t>
            </w:r>
            <w:r w:rsidR="003C691C">
              <w:rPr>
                <w:b/>
              </w:rPr>
              <w:t xml:space="preserve">Law, </w:t>
            </w:r>
            <w:r w:rsidR="0054187C">
              <w:rPr>
                <w:b/>
              </w:rPr>
              <w:t xml:space="preserve">Modern Languages, </w:t>
            </w:r>
            <w:r w:rsidR="002A6C06">
              <w:rPr>
                <w:b/>
              </w:rPr>
              <w:t xml:space="preserve">Geopolitics, </w:t>
            </w:r>
            <w:r w:rsidR="00E75EF1">
              <w:rPr>
                <w:b/>
              </w:rPr>
              <w:t xml:space="preserve">International Relations, Geography, </w:t>
            </w:r>
            <w:r w:rsidR="002A6C06">
              <w:rPr>
                <w:b/>
              </w:rPr>
              <w:t xml:space="preserve">Human Geography, </w:t>
            </w:r>
            <w:r w:rsidR="00A519B0">
              <w:rPr>
                <w:b/>
              </w:rPr>
              <w:t xml:space="preserve">Area Studies, </w:t>
            </w:r>
            <w:r w:rsidR="00715EB9">
              <w:rPr>
                <w:b/>
              </w:rPr>
              <w:t xml:space="preserve">and </w:t>
            </w:r>
            <w:r w:rsidR="002A6C06">
              <w:rPr>
                <w:b/>
              </w:rPr>
              <w:t>History</w:t>
            </w:r>
            <w:r w:rsidR="00715EB9">
              <w:rPr>
                <w:b/>
              </w:rPr>
              <w:t>,</w:t>
            </w:r>
            <w:r w:rsidR="002A6C06">
              <w:rPr>
                <w:b/>
              </w:rPr>
              <w:t xml:space="preserve"> but </w:t>
            </w:r>
            <w:r w:rsidR="0054187C">
              <w:rPr>
                <w:b/>
              </w:rPr>
              <w:t xml:space="preserve">will be of interest </w:t>
            </w:r>
            <w:r w:rsidR="002A6C06">
              <w:rPr>
                <w:b/>
              </w:rPr>
              <w:t xml:space="preserve">to other areas as well, as </w:t>
            </w:r>
            <w:r w:rsidR="0054187C">
              <w:rPr>
                <w:b/>
              </w:rPr>
              <w:t xml:space="preserve">its themes </w:t>
            </w:r>
            <w:r w:rsidR="00E75EF1">
              <w:rPr>
                <w:b/>
              </w:rPr>
              <w:t xml:space="preserve">may </w:t>
            </w:r>
            <w:r w:rsidR="0054187C">
              <w:rPr>
                <w:b/>
              </w:rPr>
              <w:t xml:space="preserve">also suit the </w:t>
            </w:r>
            <w:r w:rsidR="00E75EF1">
              <w:rPr>
                <w:b/>
              </w:rPr>
              <w:t xml:space="preserve">interests, </w:t>
            </w:r>
            <w:r w:rsidR="0054187C">
              <w:rPr>
                <w:b/>
              </w:rPr>
              <w:t xml:space="preserve">academic profile and background of </w:t>
            </w:r>
            <w:r w:rsidR="002A6C06">
              <w:rPr>
                <w:b/>
              </w:rPr>
              <w:t>non-specialists</w:t>
            </w:r>
            <w:r w:rsidR="0054187C">
              <w:rPr>
                <w:b/>
              </w:rPr>
              <w:t xml:space="preserve">. </w:t>
            </w:r>
            <w:r>
              <w:rPr>
                <w:b/>
              </w:rPr>
              <w:t xml:space="preserve">Given </w:t>
            </w:r>
            <w:r w:rsidR="00EC197D">
              <w:rPr>
                <w:b/>
              </w:rPr>
              <w:t xml:space="preserve">its </w:t>
            </w:r>
            <w:r>
              <w:rPr>
                <w:b/>
              </w:rPr>
              <w:t xml:space="preserve">international and interdisciplinary nature, </w:t>
            </w:r>
            <w:r w:rsidR="00EC197D">
              <w:rPr>
                <w:b/>
              </w:rPr>
              <w:t xml:space="preserve">the UNITA Borders BIP aims to foster </w:t>
            </w:r>
            <w:r>
              <w:rPr>
                <w:b/>
              </w:rPr>
              <w:t xml:space="preserve">intercultural </w:t>
            </w:r>
            <w:r w:rsidR="00EC197D">
              <w:rPr>
                <w:b/>
              </w:rPr>
              <w:t>and interlinguistic understanding</w:t>
            </w:r>
            <w:r w:rsidR="00010BDA">
              <w:rPr>
                <w:b/>
              </w:rPr>
              <w:t xml:space="preserve">, comprehension and </w:t>
            </w:r>
            <w:r>
              <w:rPr>
                <w:b/>
              </w:rPr>
              <w:t xml:space="preserve">dialogue </w:t>
            </w:r>
            <w:r w:rsidR="00EC197D">
              <w:rPr>
                <w:b/>
              </w:rPr>
              <w:t xml:space="preserve">between students from different universities and nationalities </w:t>
            </w:r>
            <w:r>
              <w:rPr>
                <w:b/>
              </w:rPr>
              <w:t xml:space="preserve">on </w:t>
            </w:r>
            <w:r w:rsidR="000C4AEC">
              <w:rPr>
                <w:b/>
              </w:rPr>
              <w:t xml:space="preserve">a set of </w:t>
            </w:r>
            <w:r>
              <w:rPr>
                <w:b/>
              </w:rPr>
              <w:t>issue</w:t>
            </w:r>
            <w:r w:rsidR="000C4AEC">
              <w:rPr>
                <w:b/>
              </w:rPr>
              <w:t>s</w:t>
            </w:r>
            <w:r>
              <w:rPr>
                <w:b/>
              </w:rPr>
              <w:t xml:space="preserve"> which concerns </w:t>
            </w:r>
            <w:r w:rsidR="00010BDA">
              <w:rPr>
                <w:b/>
              </w:rPr>
              <w:t>the lives of all communities at both (inter)national and socio-cultural level.</w:t>
            </w:r>
          </w:p>
        </w:tc>
      </w:tr>
      <w:tr w:rsidR="0091712A" w14:paraId="51A8072E" w14:textId="77777777">
        <w:tc>
          <w:tcPr>
            <w:tcW w:w="10626" w:type="dxa"/>
            <w:gridSpan w:val="4"/>
          </w:tcPr>
          <w:p w14:paraId="611C5B4A" w14:textId="2D6238E5" w:rsidR="0091712A" w:rsidRDefault="00F61DE0">
            <w:pPr>
              <w:widowControl w:val="0"/>
              <w:rPr>
                <w:b/>
              </w:rPr>
            </w:pPr>
            <w:r>
              <w:rPr>
                <w:b/>
                <w:color w:val="7F7F7F" w:themeColor="text1" w:themeTint="80"/>
              </w:rPr>
              <w:t>Proposed schedule</w:t>
            </w:r>
            <w:r>
              <w:rPr>
                <w:b/>
              </w:rPr>
              <w:t xml:space="preserve">: </w:t>
            </w:r>
          </w:p>
          <w:p w14:paraId="32878FEE" w14:textId="07C0C7D4" w:rsidR="0091712A" w:rsidRDefault="00864FE9" w:rsidP="00EE5D83">
            <w:pPr>
              <w:widowControl w:val="0"/>
              <w:rPr>
                <w:b/>
              </w:rPr>
            </w:pPr>
            <w:r>
              <w:rPr>
                <w:b/>
              </w:rPr>
              <w:t>Friday 12</w:t>
            </w:r>
            <w:r w:rsidR="005B6269">
              <w:rPr>
                <w:b/>
              </w:rPr>
              <w:t xml:space="preserve"> July</w:t>
            </w:r>
            <w:r>
              <w:rPr>
                <w:b/>
              </w:rPr>
              <w:t xml:space="preserve">, </w:t>
            </w:r>
            <w:r w:rsidR="00E83E1F">
              <w:rPr>
                <w:b/>
              </w:rPr>
              <w:t>morning</w:t>
            </w:r>
            <w:r w:rsidR="005B6269">
              <w:rPr>
                <w:b/>
              </w:rPr>
              <w:t>: online meeting</w:t>
            </w:r>
            <w:r w:rsidR="004037B9">
              <w:rPr>
                <w:b/>
              </w:rPr>
              <w:t>s</w:t>
            </w:r>
            <w:r w:rsidR="00E83E1F">
              <w:rPr>
                <w:b/>
              </w:rPr>
              <w:t>, introduction to the course, general welcome</w:t>
            </w:r>
            <w:r>
              <w:rPr>
                <w:b/>
              </w:rPr>
              <w:t xml:space="preserve"> </w:t>
            </w:r>
            <w:r>
              <w:rPr>
                <w:b/>
              </w:rPr>
              <w:br/>
              <w:t>Sunday 14 July, afternoon</w:t>
            </w:r>
            <w:r w:rsidR="005B6269">
              <w:rPr>
                <w:b/>
              </w:rPr>
              <w:t>: Welcome recept</w:t>
            </w:r>
            <w:r>
              <w:rPr>
                <w:b/>
              </w:rPr>
              <w:t>ion, Olimpia Residence</w:t>
            </w:r>
            <w:r>
              <w:rPr>
                <w:b/>
              </w:rPr>
              <w:br/>
              <w:t>Monday 15</w:t>
            </w:r>
            <w:r w:rsidR="005B6269">
              <w:rPr>
                <w:b/>
              </w:rPr>
              <w:t xml:space="preserve"> July, morning an</w:t>
            </w:r>
            <w:r>
              <w:rPr>
                <w:b/>
              </w:rPr>
              <w:t xml:space="preserve">d afternoon: classes </w:t>
            </w:r>
            <w:r>
              <w:rPr>
                <w:b/>
              </w:rPr>
              <w:br/>
              <w:t>Tuesday 16</w:t>
            </w:r>
            <w:r w:rsidR="005B6269">
              <w:rPr>
                <w:b/>
              </w:rPr>
              <w:t xml:space="preserve"> July, morning and</w:t>
            </w:r>
            <w:r>
              <w:rPr>
                <w:b/>
              </w:rPr>
              <w:t xml:space="preserve"> afternoon: classes</w:t>
            </w:r>
            <w:r>
              <w:rPr>
                <w:b/>
              </w:rPr>
              <w:br/>
              <w:t>Wednesday 17</w:t>
            </w:r>
            <w:r w:rsidR="005B6269">
              <w:rPr>
                <w:b/>
              </w:rPr>
              <w:t xml:space="preserve"> July, morning</w:t>
            </w:r>
            <w:r>
              <w:rPr>
                <w:b/>
              </w:rPr>
              <w:t>: classes</w:t>
            </w:r>
            <w:r>
              <w:rPr>
                <w:b/>
              </w:rPr>
              <w:br/>
              <w:t>Wednesday 17 July, afternoon:  free</w:t>
            </w:r>
            <w:r>
              <w:rPr>
                <w:b/>
              </w:rPr>
              <w:br/>
              <w:t>Thursday 18</w:t>
            </w:r>
            <w:r w:rsidR="005B6269">
              <w:rPr>
                <w:b/>
              </w:rPr>
              <w:t xml:space="preserve"> July, morning </w:t>
            </w:r>
            <w:r>
              <w:rPr>
                <w:b/>
              </w:rPr>
              <w:t>and afternoon: classes</w:t>
            </w:r>
            <w:r>
              <w:rPr>
                <w:b/>
              </w:rPr>
              <w:br/>
              <w:t>Friday 19</w:t>
            </w:r>
            <w:r w:rsidR="005B6269">
              <w:rPr>
                <w:b/>
              </w:rPr>
              <w:t xml:space="preserve"> Ju</w:t>
            </w:r>
            <w:r w:rsidR="00E83E1F">
              <w:rPr>
                <w:b/>
              </w:rPr>
              <w:t>l</w:t>
            </w:r>
            <w:r w:rsidR="005B6269">
              <w:rPr>
                <w:b/>
              </w:rPr>
              <w:t>y, morning</w:t>
            </w:r>
            <w:r w:rsidR="00E83E1F">
              <w:rPr>
                <w:b/>
              </w:rPr>
              <w:t>:</w:t>
            </w:r>
            <w:r w:rsidR="005B6269">
              <w:rPr>
                <w:b/>
              </w:rPr>
              <w:t xml:space="preserve"> classes</w:t>
            </w:r>
            <w:r w:rsidR="00E83E1F">
              <w:rPr>
                <w:b/>
              </w:rPr>
              <w:br/>
              <w:t xml:space="preserve">Friday </w:t>
            </w:r>
            <w:r>
              <w:rPr>
                <w:b/>
              </w:rPr>
              <w:t>19</w:t>
            </w:r>
            <w:r w:rsidR="00E83E1F">
              <w:rPr>
                <w:b/>
              </w:rPr>
              <w:t xml:space="preserve"> July, afternoon: final exams</w:t>
            </w:r>
            <w:r w:rsidR="005F15D8">
              <w:rPr>
                <w:b/>
              </w:rPr>
              <w:br/>
              <w:t>Monday 22</w:t>
            </w:r>
            <w:r w:rsidR="004037B9">
              <w:rPr>
                <w:b/>
              </w:rPr>
              <w:t xml:space="preserve"> July: final online meeting</w:t>
            </w:r>
            <w:r w:rsidR="003E0A68">
              <w:rPr>
                <w:b/>
              </w:rPr>
              <w:t>; discussion and feedback</w:t>
            </w:r>
          </w:p>
          <w:p w14:paraId="1F4D2DED" w14:textId="77777777" w:rsidR="00EE5D83" w:rsidRDefault="00EE5D83" w:rsidP="00EE5D83">
            <w:pPr>
              <w:widowControl w:val="0"/>
              <w:rPr>
                <w:rFonts w:cstheme="minorHAnsi"/>
                <w:b/>
                <w:color w:val="7F7F7F" w:themeColor="text1" w:themeTint="80"/>
              </w:rPr>
            </w:pPr>
          </w:p>
          <w:p w14:paraId="15AAB9D6" w14:textId="15A969D1" w:rsidR="00EE5D83" w:rsidRDefault="00EE5D83" w:rsidP="00EE5D83">
            <w:pPr>
              <w:widowControl w:val="0"/>
              <w:rPr>
                <w:rFonts w:cstheme="minorHAnsi"/>
                <w:b/>
                <w:color w:val="7F7F7F" w:themeColor="text1" w:themeTint="80"/>
              </w:rPr>
            </w:pPr>
          </w:p>
        </w:tc>
      </w:tr>
      <w:tr w:rsidR="0091712A" w14:paraId="7DD5A940" w14:textId="77777777">
        <w:tc>
          <w:tcPr>
            <w:tcW w:w="10626" w:type="dxa"/>
            <w:gridSpan w:val="4"/>
          </w:tcPr>
          <w:p w14:paraId="362851A5" w14:textId="77777777" w:rsidR="0091712A" w:rsidRDefault="00F61DE0">
            <w:pPr>
              <w:widowControl w:val="0"/>
              <w:rPr>
                <w:b/>
              </w:rPr>
            </w:pPr>
            <w:r>
              <w:rPr>
                <w:b/>
                <w:color w:val="7F7F7F" w:themeColor="text1" w:themeTint="80"/>
              </w:rPr>
              <w:lastRenderedPageBreak/>
              <w:t>Invited guests/speakers/experts (if any)</w:t>
            </w:r>
            <w:r>
              <w:rPr>
                <w:b/>
              </w:rPr>
              <w:t>:</w:t>
            </w:r>
          </w:p>
          <w:p w14:paraId="61B3B1FD" w14:textId="775A645F" w:rsidR="000D147A" w:rsidRPr="000D147A" w:rsidRDefault="000D147A" w:rsidP="000D147A">
            <w:pPr>
              <w:widowControl w:val="0"/>
              <w:contextualSpacing/>
              <w:rPr>
                <w:lang w:val="en-GB"/>
              </w:rPr>
            </w:pPr>
            <w:r w:rsidRPr="000D147A">
              <w:rPr>
                <w:b/>
                <w:lang w:val="en-GB"/>
              </w:rPr>
              <w:t xml:space="preserve">Anne-Laure </w:t>
            </w:r>
            <w:proofErr w:type="spellStart"/>
            <w:r w:rsidRPr="000D147A">
              <w:rPr>
                <w:b/>
                <w:lang w:val="en-GB"/>
              </w:rPr>
              <w:t>Amilhat</w:t>
            </w:r>
            <w:proofErr w:type="spellEnd"/>
            <w:r w:rsidRPr="000D147A">
              <w:rPr>
                <w:b/>
                <w:lang w:val="en-GB"/>
              </w:rPr>
              <w:t xml:space="preserve"> </w:t>
            </w:r>
            <w:proofErr w:type="spellStart"/>
            <w:r w:rsidRPr="000D147A">
              <w:rPr>
                <w:b/>
                <w:lang w:val="en-GB"/>
              </w:rPr>
              <w:t>Szary</w:t>
            </w:r>
            <w:proofErr w:type="spellEnd"/>
            <w:r>
              <w:rPr>
                <w:b/>
                <w:lang w:val="en-GB"/>
              </w:rPr>
              <w:t xml:space="preserve"> </w:t>
            </w:r>
            <w:r w:rsidRPr="000D147A">
              <w:rPr>
                <w:b/>
                <w:lang w:val="en-GB"/>
              </w:rPr>
              <w:t>(</w:t>
            </w:r>
            <w:proofErr w:type="spellStart"/>
            <w:r w:rsidRPr="000D147A">
              <w:rPr>
                <w:b/>
                <w:lang w:val="en-GB"/>
              </w:rPr>
              <w:t>Université</w:t>
            </w:r>
            <w:proofErr w:type="spellEnd"/>
            <w:r w:rsidRPr="000D147A">
              <w:rPr>
                <w:b/>
                <w:lang w:val="en-GB"/>
              </w:rPr>
              <w:t xml:space="preserve"> Grenoble-</w:t>
            </w:r>
            <w:proofErr w:type="spellStart"/>
            <w:r w:rsidRPr="000D147A">
              <w:rPr>
                <w:b/>
                <w:lang w:val="en-GB"/>
              </w:rPr>
              <w:t>Alpes</w:t>
            </w:r>
            <w:proofErr w:type="spellEnd"/>
            <w:r w:rsidRPr="000D147A">
              <w:rPr>
                <w:b/>
                <w:lang w:val="en-GB"/>
              </w:rPr>
              <w:t>)</w:t>
            </w:r>
          </w:p>
          <w:p w14:paraId="41B6AFCF" w14:textId="77777777" w:rsidR="00D35EFE" w:rsidRDefault="00582304" w:rsidP="00E83E1F">
            <w:pPr>
              <w:widowControl w:val="0"/>
              <w:contextualSpacing/>
              <w:rPr>
                <w:b/>
              </w:rPr>
            </w:pPr>
            <w:r>
              <w:rPr>
                <w:b/>
              </w:rPr>
              <w:t>Emma Bell (</w:t>
            </w:r>
            <w:r w:rsidR="00FE67E5" w:rsidRPr="00886DF2">
              <w:rPr>
                <w:rFonts w:cstheme="minorHAnsi"/>
                <w:b/>
              </w:rPr>
              <w:t>Université Savoie Mont</w:t>
            </w:r>
            <w:r w:rsidR="00FE67E5">
              <w:rPr>
                <w:rFonts w:cstheme="minorHAnsi"/>
                <w:b/>
              </w:rPr>
              <w:t xml:space="preserve"> B</w:t>
            </w:r>
            <w:r w:rsidR="00FE67E5" w:rsidRPr="00886DF2">
              <w:rPr>
                <w:rFonts w:cstheme="minorHAnsi"/>
                <w:b/>
              </w:rPr>
              <w:t>lanc</w:t>
            </w:r>
            <w:r>
              <w:rPr>
                <w:b/>
              </w:rPr>
              <w:t>)</w:t>
            </w:r>
          </w:p>
          <w:p w14:paraId="59CDEF6A" w14:textId="0094DB10" w:rsidR="00E83E1F" w:rsidRDefault="00D35EFE" w:rsidP="00E83E1F">
            <w:pPr>
              <w:widowControl w:val="0"/>
              <w:contextualSpacing/>
              <w:rPr>
                <w:rFonts w:cstheme="minorHAnsi"/>
                <w:b/>
                <w:lang w:val="it-IT"/>
              </w:rPr>
            </w:pPr>
            <w:r>
              <w:rPr>
                <w:b/>
              </w:rPr>
              <w:t>Anna Casaglia (Università di Trento)</w:t>
            </w:r>
            <w:r>
              <w:rPr>
                <w:b/>
              </w:rPr>
              <w:br/>
              <w:t>Chiara Brambilla (Università di Bergamo)</w:t>
            </w:r>
            <w:r w:rsidR="00582304">
              <w:rPr>
                <w:b/>
              </w:rPr>
              <w:br/>
            </w:r>
            <w:r w:rsidR="00E83E1F" w:rsidRPr="00E83E1F">
              <w:rPr>
                <w:b/>
                <w:bCs/>
                <w:lang w:val="it-IT"/>
              </w:rPr>
              <w:t xml:space="preserve">Miguel-Angel </w:t>
            </w:r>
            <w:proofErr w:type="spellStart"/>
            <w:r w:rsidR="00E83E1F" w:rsidRPr="00E83E1F">
              <w:rPr>
                <w:b/>
                <w:bCs/>
                <w:lang w:val="it-IT"/>
              </w:rPr>
              <w:t>Benitez</w:t>
            </w:r>
            <w:proofErr w:type="spellEnd"/>
            <w:r w:rsidR="00E83E1F" w:rsidRPr="00E83E1F">
              <w:rPr>
                <w:b/>
                <w:bCs/>
                <w:lang w:val="it-IT"/>
              </w:rPr>
              <w:t>-Castro</w:t>
            </w:r>
            <w:r w:rsidR="00E83E1F">
              <w:rPr>
                <w:b/>
                <w:bCs/>
                <w:lang w:val="it-IT"/>
              </w:rPr>
              <w:t xml:space="preserve"> (</w:t>
            </w:r>
            <w:proofErr w:type="spellStart"/>
            <w:r w:rsidR="00E83E1F" w:rsidRPr="00886DF2">
              <w:rPr>
                <w:rFonts w:cstheme="minorHAnsi"/>
                <w:b/>
                <w:lang w:val="it-IT"/>
              </w:rPr>
              <w:t>Universidad</w:t>
            </w:r>
            <w:proofErr w:type="spellEnd"/>
            <w:r w:rsidR="00E83E1F" w:rsidRPr="00886DF2">
              <w:rPr>
                <w:rFonts w:cstheme="minorHAnsi"/>
                <w:b/>
                <w:lang w:val="it-IT"/>
              </w:rPr>
              <w:t xml:space="preserve"> de Zaragoza</w:t>
            </w:r>
            <w:r w:rsidR="00E83E1F">
              <w:rPr>
                <w:rFonts w:cstheme="minorHAnsi"/>
                <w:b/>
                <w:lang w:val="it-IT"/>
              </w:rPr>
              <w:t>)</w:t>
            </w:r>
          </w:p>
          <w:p w14:paraId="6A636CE0" w14:textId="61D7AFE9" w:rsidR="00D35EFE" w:rsidRDefault="008900D2" w:rsidP="00EE5D83">
            <w:pPr>
              <w:widowControl w:val="0"/>
              <w:contextualSpacing/>
              <w:rPr>
                <w:b/>
              </w:rPr>
            </w:pPr>
            <w:r>
              <w:rPr>
                <w:b/>
              </w:rPr>
              <w:t>Astrid Fellner (</w:t>
            </w:r>
            <w:r w:rsidR="00FE67E5" w:rsidRPr="00FE67E5">
              <w:rPr>
                <w:b/>
                <w:bCs/>
              </w:rPr>
              <w:t>Universität des Saarlandes</w:t>
            </w:r>
            <w:r>
              <w:rPr>
                <w:b/>
              </w:rPr>
              <w:t>)</w:t>
            </w:r>
            <w:r w:rsidR="000E144A">
              <w:rPr>
                <w:b/>
              </w:rPr>
              <w:br/>
            </w:r>
            <w:r w:rsidR="00D35EFE">
              <w:rPr>
                <w:b/>
              </w:rPr>
              <w:t>Jussi P. Laine (University of Eastern Finland)</w:t>
            </w:r>
            <w:r w:rsidR="00D35EFE">
              <w:rPr>
                <w:b/>
              </w:rPr>
              <w:br/>
            </w:r>
            <w:bookmarkStart w:id="1" w:name="_GoBack"/>
            <w:bookmarkEnd w:id="1"/>
            <w:r w:rsidR="00D35EFE">
              <w:rPr>
                <w:b/>
              </w:rPr>
              <w:t>Daniel Meier (Sciences Po Grenoble)</w:t>
            </w:r>
            <w:r>
              <w:rPr>
                <w:b/>
              </w:rPr>
              <w:br/>
              <w:t xml:space="preserve">Eva Nossem </w:t>
            </w:r>
            <w:r w:rsidR="00FE67E5">
              <w:rPr>
                <w:b/>
              </w:rPr>
              <w:t>(</w:t>
            </w:r>
            <w:r w:rsidR="00FE67E5" w:rsidRPr="00FE67E5">
              <w:rPr>
                <w:b/>
                <w:bCs/>
              </w:rPr>
              <w:t>Universität des Saarlandes</w:t>
            </w:r>
            <w:r w:rsidR="00FE67E5">
              <w:rPr>
                <w:b/>
              </w:rPr>
              <w:t>)</w:t>
            </w:r>
          </w:p>
          <w:p w14:paraId="498F6573" w14:textId="356A7292" w:rsidR="00D35EFE" w:rsidRDefault="00D35EFE" w:rsidP="00EE5D83">
            <w:pPr>
              <w:widowControl w:val="0"/>
              <w:contextualSpacing/>
              <w:rPr>
                <w:b/>
              </w:rPr>
            </w:pPr>
            <w:r>
              <w:rPr>
                <w:b/>
              </w:rPr>
              <w:t>Francesca Pisano (</w:t>
            </w:r>
            <w:r w:rsidRPr="00D35EFE">
              <w:rPr>
                <w:b/>
              </w:rPr>
              <w:t>Danish Refugee Council </w:t>
            </w:r>
            <w:r>
              <w:rPr>
                <w:b/>
              </w:rPr>
              <w:t>)</w:t>
            </w:r>
          </w:p>
          <w:p w14:paraId="50A6AF96" w14:textId="43405D0B" w:rsidR="0091712A" w:rsidRDefault="00C553F6" w:rsidP="00EE5D83">
            <w:pPr>
              <w:widowControl w:val="0"/>
              <w:contextualSpacing/>
              <w:rPr>
                <w:b/>
              </w:rPr>
            </w:pPr>
            <w:r>
              <w:rPr>
                <w:b/>
              </w:rPr>
              <w:t>Ernesto Calogero Sferrazza P</w:t>
            </w:r>
            <w:r w:rsidR="00D35EFE">
              <w:rPr>
                <w:b/>
              </w:rPr>
              <w:t>apa (Università di Roma “La Sapienza”)</w:t>
            </w:r>
            <w:r w:rsidR="00084053">
              <w:rPr>
                <w:b/>
              </w:rPr>
              <w:br/>
              <w:t>Elisabeth Vallet</w:t>
            </w:r>
            <w:r w:rsidR="00E83E1F">
              <w:rPr>
                <w:b/>
              </w:rPr>
              <w:t xml:space="preserve"> (</w:t>
            </w:r>
            <w:r w:rsidR="00E83E1F" w:rsidRPr="00E83E1F">
              <w:rPr>
                <w:b/>
              </w:rPr>
              <w:t>University of Quebec at Montreal, Canada</w:t>
            </w:r>
            <w:r w:rsidR="00E83E1F">
              <w:rPr>
                <w:b/>
              </w:rPr>
              <w:t>)</w:t>
            </w:r>
          </w:p>
          <w:p w14:paraId="40AB11C6" w14:textId="60D11886" w:rsidR="00EE5D83" w:rsidRDefault="00EE5D83" w:rsidP="00EE5D83">
            <w:pPr>
              <w:widowControl w:val="0"/>
              <w:contextualSpacing/>
              <w:rPr>
                <w:rFonts w:cstheme="minorHAnsi"/>
                <w:b/>
                <w:color w:val="7F7F7F" w:themeColor="text1" w:themeTint="80"/>
              </w:rPr>
            </w:pPr>
          </w:p>
        </w:tc>
      </w:tr>
      <w:tr w:rsidR="0091712A" w14:paraId="6CA5D282" w14:textId="77777777">
        <w:tc>
          <w:tcPr>
            <w:tcW w:w="10626" w:type="dxa"/>
            <w:gridSpan w:val="4"/>
          </w:tcPr>
          <w:p w14:paraId="08CAF1AB" w14:textId="4F804C0E" w:rsidR="0091712A" w:rsidRDefault="00F61DE0">
            <w:pPr>
              <w:widowControl w:val="0"/>
              <w:rPr>
                <w:b/>
                <w:u w:val="single"/>
              </w:rPr>
            </w:pPr>
            <w:r>
              <w:rPr>
                <w:b/>
                <w:u w:val="single"/>
              </w:rPr>
              <w:t>Application procedure </w:t>
            </w:r>
            <w:r w:rsidR="003C205E">
              <w:rPr>
                <w:b/>
                <w:u w:val="single"/>
              </w:rPr>
              <w:t xml:space="preserve"> </w:t>
            </w:r>
          </w:p>
        </w:tc>
      </w:tr>
      <w:tr w:rsidR="0091712A" w14:paraId="5406B8C2" w14:textId="77777777">
        <w:tc>
          <w:tcPr>
            <w:tcW w:w="10626" w:type="dxa"/>
            <w:gridSpan w:val="4"/>
          </w:tcPr>
          <w:p w14:paraId="3089B792" w14:textId="77777777" w:rsidR="0091712A" w:rsidRDefault="00F61DE0">
            <w:pPr>
              <w:widowControl w:val="0"/>
              <w:rPr>
                <w:rFonts w:cstheme="minorHAnsi"/>
              </w:rPr>
            </w:pPr>
            <w:r>
              <w:rPr>
                <w:rFonts w:cstheme="minorHAnsi"/>
                <w:b/>
                <w:bCs/>
                <w:color w:val="7F7F7F" w:themeColor="text1" w:themeTint="80"/>
              </w:rPr>
              <w:t>Requirements</w:t>
            </w:r>
            <w:r>
              <w:rPr>
                <w:rFonts w:cstheme="minorHAnsi"/>
                <w:color w:val="7F7F7F" w:themeColor="text1" w:themeTint="80"/>
              </w:rPr>
              <w:t> </w:t>
            </w:r>
            <w:r>
              <w:rPr>
                <w:rFonts w:cstheme="minorHAnsi"/>
              </w:rPr>
              <w:t>:</w:t>
            </w:r>
          </w:p>
          <w:p w14:paraId="2E5416B6" w14:textId="7EF557D7" w:rsidR="0091712A" w:rsidRPr="005B6269" w:rsidRDefault="002A4577">
            <w:pPr>
              <w:widowControl w:val="0"/>
              <w:rPr>
                <w:b/>
              </w:rPr>
            </w:pPr>
            <w:r>
              <w:rPr>
                <w:b/>
              </w:rPr>
              <w:t xml:space="preserve">All </w:t>
            </w:r>
            <w:r w:rsidR="005B6269" w:rsidRPr="005B6269">
              <w:rPr>
                <w:b/>
              </w:rPr>
              <w:t xml:space="preserve">classes will be taught in English, </w:t>
            </w:r>
            <w:r>
              <w:rPr>
                <w:b/>
              </w:rPr>
              <w:t xml:space="preserve">and </w:t>
            </w:r>
            <w:r w:rsidR="005B6269" w:rsidRPr="005B6269">
              <w:rPr>
                <w:b/>
              </w:rPr>
              <w:t>Eng</w:t>
            </w:r>
            <w:r w:rsidR="00A850AA">
              <w:rPr>
                <w:b/>
              </w:rPr>
              <w:t>l</w:t>
            </w:r>
            <w:r w:rsidR="005F15D8">
              <w:rPr>
                <w:b/>
              </w:rPr>
              <w:t>ish level B1</w:t>
            </w:r>
            <w:r w:rsidR="005B6269" w:rsidRPr="005B6269">
              <w:rPr>
                <w:b/>
              </w:rPr>
              <w:t xml:space="preserve"> </w:t>
            </w:r>
            <w:r w:rsidR="0013558E">
              <w:rPr>
                <w:b/>
              </w:rPr>
              <w:t xml:space="preserve">at least </w:t>
            </w:r>
            <w:r w:rsidR="005B6269" w:rsidRPr="005B6269">
              <w:rPr>
                <w:b/>
              </w:rPr>
              <w:t>is required.</w:t>
            </w:r>
          </w:p>
          <w:p w14:paraId="0D260CAF" w14:textId="784B4E54" w:rsidR="007F1DF6" w:rsidRPr="00EE5D83" w:rsidRDefault="007F1DF6" w:rsidP="007F1DF6">
            <w:pPr>
              <w:widowControl w:val="0"/>
              <w:spacing w:line="20" w:lineRule="atLeast"/>
              <w:jc w:val="both"/>
              <w:rPr>
                <w:rFonts w:cstheme="minorHAnsi"/>
                <w:b/>
              </w:rPr>
            </w:pPr>
            <w:r>
              <w:rPr>
                <w:rFonts w:cstheme="minorHAnsi"/>
                <w:b/>
              </w:rPr>
              <w:t xml:space="preserve">Participants must be students in any area of </w:t>
            </w:r>
            <w:r w:rsidRPr="002C2345">
              <w:rPr>
                <w:rFonts w:cstheme="minorHAnsi"/>
                <w:b/>
              </w:rPr>
              <w:t xml:space="preserve">Social Sciences </w:t>
            </w:r>
            <w:r>
              <w:rPr>
                <w:rFonts w:cstheme="minorHAnsi"/>
                <w:b/>
              </w:rPr>
              <w:t>or</w:t>
            </w:r>
            <w:r w:rsidRPr="002C2345">
              <w:rPr>
                <w:rFonts w:cstheme="minorHAnsi"/>
                <w:b/>
              </w:rPr>
              <w:t xml:space="preserve"> Humanities</w:t>
            </w:r>
            <w:r>
              <w:rPr>
                <w:rFonts w:cstheme="minorHAnsi"/>
                <w:b/>
              </w:rPr>
              <w:t xml:space="preserve">. Applications from students from different scientific areas </w:t>
            </w:r>
            <w:r w:rsidR="005F15D8">
              <w:rPr>
                <w:rFonts w:cstheme="minorHAnsi"/>
                <w:b/>
              </w:rPr>
              <w:t xml:space="preserve">will </w:t>
            </w:r>
            <w:r>
              <w:rPr>
                <w:rFonts w:cstheme="minorHAnsi"/>
                <w:b/>
              </w:rPr>
              <w:t xml:space="preserve">be considered, but </w:t>
            </w:r>
            <w:r w:rsidRPr="00D338F3">
              <w:rPr>
                <w:rFonts w:cstheme="minorHAnsi"/>
                <w:b/>
              </w:rPr>
              <w:t xml:space="preserve">priority will be </w:t>
            </w:r>
            <w:r>
              <w:rPr>
                <w:rFonts w:cstheme="minorHAnsi"/>
                <w:b/>
              </w:rPr>
              <w:t xml:space="preserve">given to students </w:t>
            </w:r>
            <w:r w:rsidRPr="00D338F3">
              <w:rPr>
                <w:rFonts w:cstheme="minorHAnsi"/>
                <w:b/>
              </w:rPr>
              <w:t xml:space="preserve">in Social Sciences </w:t>
            </w:r>
            <w:r w:rsidR="005F15D8">
              <w:rPr>
                <w:rFonts w:cstheme="minorHAnsi"/>
                <w:b/>
              </w:rPr>
              <w:t xml:space="preserve">and </w:t>
            </w:r>
            <w:r w:rsidRPr="00D338F3">
              <w:rPr>
                <w:rFonts w:cstheme="minorHAnsi"/>
                <w:b/>
              </w:rPr>
              <w:t>Humanities</w:t>
            </w:r>
            <w:r>
              <w:rPr>
                <w:rFonts w:cstheme="minorHAnsi"/>
                <w:b/>
              </w:rPr>
              <w:t>.</w:t>
            </w:r>
          </w:p>
          <w:p w14:paraId="205ABCB9" w14:textId="77777777" w:rsidR="0091712A" w:rsidRDefault="0091712A">
            <w:pPr>
              <w:widowControl w:val="0"/>
              <w:rPr>
                <w:b/>
                <w:color w:val="7F7F7F" w:themeColor="text1" w:themeTint="80"/>
              </w:rPr>
            </w:pPr>
          </w:p>
        </w:tc>
      </w:tr>
      <w:tr w:rsidR="0091712A" w14:paraId="4A2055F0" w14:textId="77777777">
        <w:tc>
          <w:tcPr>
            <w:tcW w:w="10626" w:type="dxa"/>
            <w:gridSpan w:val="4"/>
          </w:tcPr>
          <w:p w14:paraId="20EAC31E" w14:textId="408C1B58" w:rsidR="0091712A" w:rsidRDefault="00F61DE0">
            <w:pPr>
              <w:widowControl w:val="0"/>
              <w:spacing w:line="20" w:lineRule="atLeast"/>
              <w:jc w:val="both"/>
              <w:rPr>
                <w:rFonts w:cstheme="minorHAnsi"/>
              </w:rPr>
            </w:pPr>
            <w:r>
              <w:rPr>
                <w:rFonts w:cstheme="minorHAnsi"/>
                <w:b/>
                <w:color w:val="7F7F7F" w:themeColor="text1" w:themeTint="80"/>
              </w:rPr>
              <w:t>How to apply</w:t>
            </w:r>
            <w:r>
              <w:rPr>
                <w:rFonts w:cstheme="minorHAnsi"/>
                <w:color w:val="7F7F7F" w:themeColor="text1" w:themeTint="80"/>
              </w:rPr>
              <w:t> </w:t>
            </w:r>
            <w:r>
              <w:rPr>
                <w:rFonts w:cstheme="minorHAnsi"/>
              </w:rPr>
              <w:t xml:space="preserve">: </w:t>
            </w:r>
          </w:p>
          <w:p w14:paraId="694C2B2A" w14:textId="77777777" w:rsidR="0091712A" w:rsidRDefault="0091712A">
            <w:pPr>
              <w:widowControl w:val="0"/>
              <w:spacing w:line="20" w:lineRule="atLeast"/>
              <w:jc w:val="both"/>
              <w:rPr>
                <w:rFonts w:cstheme="minorHAnsi"/>
              </w:rPr>
            </w:pPr>
          </w:p>
          <w:p w14:paraId="2A20DF39" w14:textId="77777777" w:rsidR="0091712A" w:rsidRDefault="0091712A">
            <w:pPr>
              <w:widowControl w:val="0"/>
              <w:rPr>
                <w:b/>
                <w:color w:val="7F7F7F" w:themeColor="text1" w:themeTint="80"/>
              </w:rPr>
            </w:pPr>
          </w:p>
        </w:tc>
      </w:tr>
    </w:tbl>
    <w:p w14:paraId="558DB5EC" w14:textId="77777777" w:rsidR="0091712A" w:rsidRDefault="0091712A"/>
    <w:sectPr w:rsidR="0091712A">
      <w:headerReference w:type="default" r:id="rId8"/>
      <w:footerReference w:type="default" r:id="rId9"/>
      <w:pgSz w:w="11906" w:h="16838"/>
      <w:pgMar w:top="765" w:right="720" w:bottom="765" w:left="720" w:header="708" w:footer="708"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7B928" w14:textId="77777777" w:rsidR="0028383C" w:rsidRDefault="0028383C">
      <w:pPr>
        <w:spacing w:after="0" w:line="240" w:lineRule="auto"/>
      </w:pPr>
      <w:r>
        <w:separator/>
      </w:r>
    </w:p>
  </w:endnote>
  <w:endnote w:type="continuationSeparator" w:id="0">
    <w:p w14:paraId="5D60E003" w14:textId="77777777" w:rsidR="0028383C" w:rsidRDefault="0028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sig w:usb0="00000001" w:usb1="5000ECFF" w:usb2="00000009" w:usb3="00000000" w:csb0="0000019F" w:csb1="00000000"/>
  </w:font>
  <w:font w:name="Noto Sans SC Regular">
    <w:panose1 w:val="00000000000000000000"/>
    <w:charset w:val="00"/>
    <w:family w:val="roman"/>
    <w:notTrueType/>
    <w:pitch w:val="default"/>
  </w:font>
  <w:font w:name="Noto Sans Devanagari">
    <w:altName w:val="Cambria"/>
    <w:charset w:val="00"/>
    <w:family w:val="swiss"/>
    <w:pitch w:val="variable"/>
    <w:sig w:usb0="80008023" w:usb1="00002046"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8494" w:type="dxa"/>
      <w:jc w:val="center"/>
      <w:tblCellMar>
        <w:left w:w="0" w:type="dxa"/>
        <w:right w:w="0" w:type="dxa"/>
      </w:tblCellMar>
      <w:tblLook w:val="04A0" w:firstRow="1" w:lastRow="0" w:firstColumn="1" w:lastColumn="0" w:noHBand="0" w:noVBand="1"/>
    </w:tblPr>
    <w:tblGrid>
      <w:gridCol w:w="1370"/>
      <w:gridCol w:w="1435"/>
      <w:gridCol w:w="1259"/>
      <w:gridCol w:w="1500"/>
      <w:gridCol w:w="1379"/>
      <w:gridCol w:w="1551"/>
    </w:tblGrid>
    <w:tr w:rsidR="0091712A" w14:paraId="1479DA7E" w14:textId="77777777">
      <w:trPr>
        <w:cantSplit/>
        <w:jc w:val="center"/>
      </w:trPr>
      <w:tc>
        <w:tcPr>
          <w:tcW w:w="1369" w:type="dxa"/>
          <w:tcBorders>
            <w:top w:val="nil"/>
            <w:left w:val="nil"/>
            <w:bottom w:val="nil"/>
            <w:right w:val="nil"/>
          </w:tcBorders>
          <w:vAlign w:val="center"/>
        </w:tcPr>
        <w:p w14:paraId="12BB1D2B" w14:textId="77777777" w:rsidR="0091712A" w:rsidRDefault="00F61DE0">
          <w:pPr>
            <w:pStyle w:val="Pidipagina"/>
            <w:widowControl w:val="0"/>
            <w:jc w:val="center"/>
            <w:rPr>
              <w:rFonts w:ascii="Trebuchet MS" w:hAnsi="Trebuchet MS"/>
              <w:color w:val="2F5496" w:themeColor="accent1" w:themeShade="BF"/>
              <w:sz w:val="20"/>
              <w:szCs w:val="20"/>
            </w:rPr>
          </w:pPr>
          <w:r>
            <w:rPr>
              <w:noProof/>
              <w:lang w:val="en-GB" w:eastAsia="en-GB"/>
            </w:rPr>
            <w:drawing>
              <wp:inline distT="0" distB="0" distL="0" distR="0" wp14:anchorId="76774A49" wp14:editId="5969CD2D">
                <wp:extent cx="790575" cy="213995"/>
                <wp:effectExtent l="0" t="0" r="0" b="0"/>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3"/>
                        <pic:cNvPicPr>
                          <a:picLocks noChangeAspect="1" noChangeArrowheads="1"/>
                        </pic:cNvPicPr>
                      </pic:nvPicPr>
                      <pic:blipFill>
                        <a:blip r:embed="rId1"/>
                        <a:stretch>
                          <a:fillRect/>
                        </a:stretch>
                      </pic:blipFill>
                      <pic:spPr bwMode="auto">
                        <a:xfrm>
                          <a:off x="0" y="0"/>
                          <a:ext cx="790575" cy="213995"/>
                        </a:xfrm>
                        <a:prstGeom prst="rect">
                          <a:avLst/>
                        </a:prstGeom>
                      </pic:spPr>
                    </pic:pic>
                  </a:graphicData>
                </a:graphic>
              </wp:inline>
            </w:drawing>
          </w:r>
        </w:p>
      </w:tc>
      <w:tc>
        <w:tcPr>
          <w:tcW w:w="1435" w:type="dxa"/>
          <w:tcBorders>
            <w:top w:val="nil"/>
            <w:left w:val="nil"/>
            <w:bottom w:val="nil"/>
            <w:right w:val="nil"/>
          </w:tcBorders>
          <w:vAlign w:val="center"/>
        </w:tcPr>
        <w:p w14:paraId="2F5ABC09" w14:textId="77777777" w:rsidR="0091712A" w:rsidRDefault="00F61DE0">
          <w:pPr>
            <w:pStyle w:val="Pidipagina"/>
            <w:widowControl w:val="0"/>
            <w:jc w:val="center"/>
            <w:rPr>
              <w:rFonts w:ascii="Trebuchet MS" w:hAnsi="Trebuchet MS"/>
              <w:color w:val="2F5496" w:themeColor="accent1" w:themeShade="BF"/>
              <w:sz w:val="20"/>
              <w:szCs w:val="20"/>
            </w:rPr>
          </w:pPr>
          <w:r>
            <w:rPr>
              <w:noProof/>
              <w:lang w:val="en-GB" w:eastAsia="en-GB"/>
            </w:rPr>
            <w:drawing>
              <wp:inline distT="0" distB="0" distL="0" distR="0" wp14:anchorId="4AF11E86" wp14:editId="1F2CD917">
                <wp:extent cx="806450" cy="327025"/>
                <wp:effectExtent l="0" t="0" r="0" b="0"/>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5"/>
                        <pic:cNvPicPr>
                          <a:picLocks noChangeAspect="1" noChangeArrowheads="1"/>
                        </pic:cNvPicPr>
                      </pic:nvPicPr>
                      <pic:blipFill>
                        <a:blip r:embed="rId2"/>
                        <a:stretch>
                          <a:fillRect/>
                        </a:stretch>
                      </pic:blipFill>
                      <pic:spPr bwMode="auto">
                        <a:xfrm>
                          <a:off x="0" y="0"/>
                          <a:ext cx="806450" cy="327025"/>
                        </a:xfrm>
                        <a:prstGeom prst="rect">
                          <a:avLst/>
                        </a:prstGeom>
                      </pic:spPr>
                    </pic:pic>
                  </a:graphicData>
                </a:graphic>
              </wp:inline>
            </w:drawing>
          </w:r>
        </w:p>
      </w:tc>
      <w:tc>
        <w:tcPr>
          <w:tcW w:w="1259" w:type="dxa"/>
          <w:tcBorders>
            <w:top w:val="nil"/>
            <w:left w:val="nil"/>
            <w:bottom w:val="nil"/>
            <w:right w:val="nil"/>
          </w:tcBorders>
          <w:vAlign w:val="center"/>
        </w:tcPr>
        <w:p w14:paraId="46EC6EB3" w14:textId="77777777" w:rsidR="0091712A" w:rsidRDefault="00F61DE0">
          <w:pPr>
            <w:pStyle w:val="Pidipagina"/>
            <w:widowControl w:val="0"/>
            <w:jc w:val="center"/>
            <w:rPr>
              <w:rFonts w:ascii="Trebuchet MS" w:hAnsi="Trebuchet MS"/>
              <w:color w:val="2F5496" w:themeColor="accent1" w:themeShade="BF"/>
              <w:sz w:val="20"/>
              <w:szCs w:val="20"/>
            </w:rPr>
          </w:pPr>
          <w:r>
            <w:rPr>
              <w:rFonts w:ascii="Trebuchet MS" w:hAnsi="Trebuchet MS"/>
              <w:noProof/>
              <w:color w:val="2F5496"/>
              <w:sz w:val="20"/>
              <w:szCs w:val="20"/>
              <w:lang w:val="en-GB" w:eastAsia="en-GB"/>
            </w:rPr>
            <w:drawing>
              <wp:inline distT="0" distB="0" distL="0" distR="0" wp14:anchorId="16911C1A" wp14:editId="57EFD5A1">
                <wp:extent cx="695960" cy="285750"/>
                <wp:effectExtent l="0" t="0" r="0" b="0"/>
                <wp:docPr id="1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3"/>
                        <a:stretch>
                          <a:fillRect/>
                        </a:stretch>
                      </pic:blipFill>
                      <pic:spPr bwMode="auto">
                        <a:xfrm>
                          <a:off x="0" y="0"/>
                          <a:ext cx="695960" cy="285750"/>
                        </a:xfrm>
                        <a:prstGeom prst="rect">
                          <a:avLst/>
                        </a:prstGeom>
                      </pic:spPr>
                    </pic:pic>
                  </a:graphicData>
                </a:graphic>
              </wp:inline>
            </w:drawing>
          </w:r>
        </w:p>
      </w:tc>
      <w:tc>
        <w:tcPr>
          <w:tcW w:w="1500" w:type="dxa"/>
          <w:tcBorders>
            <w:top w:val="nil"/>
            <w:left w:val="nil"/>
            <w:bottom w:val="nil"/>
            <w:right w:val="nil"/>
          </w:tcBorders>
          <w:vAlign w:val="center"/>
        </w:tcPr>
        <w:p w14:paraId="775FA32A" w14:textId="77777777" w:rsidR="0091712A" w:rsidRDefault="00F61DE0">
          <w:pPr>
            <w:pStyle w:val="Pidipagina"/>
            <w:widowControl w:val="0"/>
            <w:jc w:val="center"/>
            <w:rPr>
              <w:rFonts w:ascii="Trebuchet MS" w:hAnsi="Trebuchet MS"/>
              <w:color w:val="2F5496" w:themeColor="accent1" w:themeShade="BF"/>
              <w:sz w:val="20"/>
              <w:szCs w:val="20"/>
            </w:rPr>
          </w:pPr>
          <w:r>
            <w:rPr>
              <w:rFonts w:ascii="Trebuchet MS" w:hAnsi="Trebuchet MS"/>
              <w:noProof/>
              <w:color w:val="2F5496"/>
              <w:sz w:val="20"/>
              <w:szCs w:val="20"/>
              <w:lang w:val="en-GB" w:eastAsia="en-GB"/>
            </w:rPr>
            <w:drawing>
              <wp:inline distT="0" distB="0" distL="0" distR="0" wp14:anchorId="26E36692" wp14:editId="7CE2A3C9">
                <wp:extent cx="952500" cy="252095"/>
                <wp:effectExtent l="0" t="0" r="0" b="0"/>
                <wp:docPr id="12" name="Imagem 7" descr="Uma imagem com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7" descr="Uma imagem com texto&#10;&#10;Descrição gerada automaticamente"/>
                        <pic:cNvPicPr>
                          <a:picLocks noChangeAspect="1" noChangeArrowheads="1"/>
                        </pic:cNvPicPr>
                      </pic:nvPicPr>
                      <pic:blipFill>
                        <a:blip r:embed="rId4"/>
                        <a:stretch>
                          <a:fillRect/>
                        </a:stretch>
                      </pic:blipFill>
                      <pic:spPr bwMode="auto">
                        <a:xfrm>
                          <a:off x="0" y="0"/>
                          <a:ext cx="952500" cy="252095"/>
                        </a:xfrm>
                        <a:prstGeom prst="rect">
                          <a:avLst/>
                        </a:prstGeom>
                      </pic:spPr>
                    </pic:pic>
                  </a:graphicData>
                </a:graphic>
              </wp:inline>
            </w:drawing>
          </w:r>
        </w:p>
      </w:tc>
      <w:tc>
        <w:tcPr>
          <w:tcW w:w="1379" w:type="dxa"/>
          <w:tcBorders>
            <w:top w:val="nil"/>
            <w:left w:val="nil"/>
            <w:bottom w:val="nil"/>
            <w:right w:val="nil"/>
          </w:tcBorders>
          <w:vAlign w:val="center"/>
        </w:tcPr>
        <w:p w14:paraId="2B036FCE" w14:textId="77777777" w:rsidR="0091712A" w:rsidRDefault="00F61DE0">
          <w:pPr>
            <w:pStyle w:val="Pidipagina"/>
            <w:widowControl w:val="0"/>
            <w:jc w:val="center"/>
            <w:rPr>
              <w:rFonts w:ascii="Trebuchet MS" w:hAnsi="Trebuchet MS"/>
              <w:color w:val="2F5496" w:themeColor="accent1" w:themeShade="BF"/>
              <w:sz w:val="20"/>
              <w:szCs w:val="20"/>
            </w:rPr>
          </w:pPr>
          <w:r>
            <w:rPr>
              <w:rFonts w:ascii="Trebuchet MS" w:hAnsi="Trebuchet MS"/>
              <w:noProof/>
              <w:color w:val="2F5496"/>
              <w:sz w:val="20"/>
              <w:szCs w:val="20"/>
              <w:lang w:val="en-GB" w:eastAsia="en-GB"/>
            </w:rPr>
            <w:drawing>
              <wp:inline distT="0" distB="0" distL="0" distR="0" wp14:anchorId="1DB2516E" wp14:editId="5CEAA2BB">
                <wp:extent cx="781050" cy="327660"/>
                <wp:effectExtent l="0" t="0" r="0" b="0"/>
                <wp:docPr id="1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noChangeArrowheads="1"/>
                        </pic:cNvPicPr>
                      </pic:nvPicPr>
                      <pic:blipFill>
                        <a:blip r:embed="rId5"/>
                        <a:stretch>
                          <a:fillRect/>
                        </a:stretch>
                      </pic:blipFill>
                      <pic:spPr bwMode="auto">
                        <a:xfrm>
                          <a:off x="0" y="0"/>
                          <a:ext cx="781050" cy="327660"/>
                        </a:xfrm>
                        <a:prstGeom prst="rect">
                          <a:avLst/>
                        </a:prstGeom>
                      </pic:spPr>
                    </pic:pic>
                  </a:graphicData>
                </a:graphic>
              </wp:inline>
            </w:drawing>
          </w:r>
        </w:p>
      </w:tc>
      <w:tc>
        <w:tcPr>
          <w:tcW w:w="1551" w:type="dxa"/>
          <w:tcBorders>
            <w:top w:val="nil"/>
            <w:left w:val="nil"/>
            <w:bottom w:val="nil"/>
            <w:right w:val="nil"/>
          </w:tcBorders>
          <w:vAlign w:val="center"/>
        </w:tcPr>
        <w:p w14:paraId="3DE4FAE4" w14:textId="77777777" w:rsidR="0091712A" w:rsidRDefault="00F61DE0">
          <w:pPr>
            <w:pStyle w:val="Pidipagina"/>
            <w:widowControl w:val="0"/>
            <w:jc w:val="center"/>
            <w:rPr>
              <w:rFonts w:ascii="Trebuchet MS" w:hAnsi="Trebuchet MS"/>
              <w:color w:val="2F5496" w:themeColor="accent1" w:themeShade="BF"/>
              <w:sz w:val="20"/>
              <w:szCs w:val="20"/>
            </w:rPr>
          </w:pPr>
          <w:r>
            <w:rPr>
              <w:rFonts w:ascii="Trebuchet MS" w:hAnsi="Trebuchet MS"/>
              <w:noProof/>
              <w:color w:val="2F5496"/>
              <w:sz w:val="20"/>
              <w:szCs w:val="20"/>
              <w:lang w:val="en-GB" w:eastAsia="en-GB"/>
            </w:rPr>
            <w:drawing>
              <wp:inline distT="0" distB="0" distL="0" distR="0" wp14:anchorId="3071BB7F" wp14:editId="1632CFA1">
                <wp:extent cx="800100" cy="252095"/>
                <wp:effectExtent l="0" t="0" r="0" b="0"/>
                <wp:docPr id="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pic:cNvPicPr>
                          <a:picLocks noChangeAspect="1" noChangeArrowheads="1"/>
                        </pic:cNvPicPr>
                      </pic:nvPicPr>
                      <pic:blipFill>
                        <a:blip r:embed="rId6"/>
                        <a:stretch>
                          <a:fillRect/>
                        </a:stretch>
                      </pic:blipFill>
                      <pic:spPr bwMode="auto">
                        <a:xfrm>
                          <a:off x="0" y="0"/>
                          <a:ext cx="800100" cy="252095"/>
                        </a:xfrm>
                        <a:prstGeom prst="rect">
                          <a:avLst/>
                        </a:prstGeom>
                      </pic:spPr>
                    </pic:pic>
                  </a:graphicData>
                </a:graphic>
              </wp:inline>
            </w:drawing>
          </w:r>
        </w:p>
      </w:tc>
    </w:tr>
  </w:tbl>
  <w:p w14:paraId="21BFC933" w14:textId="77777777" w:rsidR="0091712A" w:rsidRDefault="0091712A">
    <w:pPr>
      <w:pStyle w:val="Pidipagina"/>
      <w:rPr>
        <w:rFonts w:ascii="Trebuchet MS" w:hAnsi="Trebuchet MS"/>
        <w:color w:val="2F5496" w:themeColor="accent1" w:themeShade="BF"/>
        <w:sz w:val="20"/>
        <w:szCs w:val="20"/>
      </w:rPr>
    </w:pPr>
  </w:p>
  <w:p w14:paraId="5596708F" w14:textId="77777777" w:rsidR="0091712A" w:rsidRDefault="00F61DE0">
    <w:pPr>
      <w:pStyle w:val="Pidipagina"/>
      <w:jc w:val="center"/>
      <w:rPr>
        <w:rFonts w:ascii="Trebuchet MS" w:hAnsi="Trebuchet MS"/>
        <w:color w:val="2F5496" w:themeColor="accent1" w:themeShade="BF"/>
        <w:sz w:val="18"/>
        <w:szCs w:val="18"/>
      </w:rPr>
    </w:pPr>
    <w:r>
      <w:rPr>
        <w:rFonts w:ascii="Trebuchet MS" w:hAnsi="Trebuchet MS"/>
        <w:color w:val="2F5496" w:themeColor="accent1" w:themeShade="BF"/>
        <w:sz w:val="18"/>
        <w:szCs w:val="18"/>
      </w:rPr>
      <w:t>www.univ-unita.eu</w:t>
    </w:r>
  </w:p>
  <w:p w14:paraId="0768FF49" w14:textId="77777777" w:rsidR="0091712A" w:rsidRDefault="0091712A">
    <w:pPr>
      <w:pStyle w:val="Pidipagina"/>
    </w:pPr>
  </w:p>
  <w:p w14:paraId="6216451F" w14:textId="77777777" w:rsidR="0091712A" w:rsidRDefault="009171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92FFD" w14:textId="77777777" w:rsidR="0028383C" w:rsidRDefault="0028383C">
      <w:pPr>
        <w:spacing w:after="0" w:line="240" w:lineRule="auto"/>
      </w:pPr>
      <w:r>
        <w:separator/>
      </w:r>
    </w:p>
  </w:footnote>
  <w:footnote w:type="continuationSeparator" w:id="0">
    <w:p w14:paraId="4C5A28B5" w14:textId="77777777" w:rsidR="0028383C" w:rsidRDefault="002838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5CA30" w14:textId="77777777" w:rsidR="0091712A" w:rsidRDefault="00F61DE0">
    <w:pPr>
      <w:pStyle w:val="Intestazione"/>
    </w:pPr>
    <w:r>
      <w:rPr>
        <w:noProof/>
        <w:lang w:val="en-GB" w:eastAsia="en-GB"/>
      </w:rPr>
      <w:drawing>
        <wp:inline distT="0" distB="0" distL="0" distR="0" wp14:anchorId="4DCD0183" wp14:editId="4CBFD5BB">
          <wp:extent cx="1095375" cy="904875"/>
          <wp:effectExtent l="0" t="0" r="0"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pic:cNvPicPr>
                    <a:picLocks noChangeAspect="1" noChangeArrowheads="1"/>
                  </pic:cNvPicPr>
                </pic:nvPicPr>
                <pic:blipFill>
                  <a:blip r:embed="rId1"/>
                  <a:stretch>
                    <a:fillRect/>
                  </a:stretch>
                </pic:blipFill>
                <pic:spPr bwMode="auto">
                  <a:xfrm>
                    <a:off x="0" y="0"/>
                    <a:ext cx="1095375" cy="904875"/>
                  </a:xfrm>
                  <a:prstGeom prst="rect">
                    <a:avLst/>
                  </a:prstGeom>
                </pic:spPr>
              </pic:pic>
            </a:graphicData>
          </a:graphic>
        </wp:inline>
      </w:drawing>
    </w:r>
  </w:p>
  <w:p w14:paraId="67BA4C02" w14:textId="77777777" w:rsidR="0091712A" w:rsidRDefault="0091712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12A"/>
    <w:rsid w:val="00010BDA"/>
    <w:rsid w:val="00066F8F"/>
    <w:rsid w:val="00084053"/>
    <w:rsid w:val="000C4AEC"/>
    <w:rsid w:val="000D147A"/>
    <w:rsid w:val="000D2A6A"/>
    <w:rsid w:val="000E144A"/>
    <w:rsid w:val="0013558E"/>
    <w:rsid w:val="00167446"/>
    <w:rsid w:val="001A245F"/>
    <w:rsid w:val="001C1BAF"/>
    <w:rsid w:val="00201D83"/>
    <w:rsid w:val="002059F0"/>
    <w:rsid w:val="00226AFE"/>
    <w:rsid w:val="0028383C"/>
    <w:rsid w:val="0029102A"/>
    <w:rsid w:val="002A4577"/>
    <w:rsid w:val="002A6C06"/>
    <w:rsid w:val="002C2345"/>
    <w:rsid w:val="003214D2"/>
    <w:rsid w:val="003C205E"/>
    <w:rsid w:val="003C691C"/>
    <w:rsid w:val="003D6BBB"/>
    <w:rsid w:val="003E0A68"/>
    <w:rsid w:val="003E0B01"/>
    <w:rsid w:val="0040113D"/>
    <w:rsid w:val="004037B9"/>
    <w:rsid w:val="004625BD"/>
    <w:rsid w:val="004D0A9F"/>
    <w:rsid w:val="00517B9E"/>
    <w:rsid w:val="0054187C"/>
    <w:rsid w:val="00582304"/>
    <w:rsid w:val="005B6269"/>
    <w:rsid w:val="005F15D8"/>
    <w:rsid w:val="006868E4"/>
    <w:rsid w:val="006C4DFF"/>
    <w:rsid w:val="006F3C59"/>
    <w:rsid w:val="00707211"/>
    <w:rsid w:val="00715EB9"/>
    <w:rsid w:val="007749CE"/>
    <w:rsid w:val="00786C8E"/>
    <w:rsid w:val="007F1DF6"/>
    <w:rsid w:val="00855091"/>
    <w:rsid w:val="00864FE9"/>
    <w:rsid w:val="008650B9"/>
    <w:rsid w:val="00886DF2"/>
    <w:rsid w:val="008900D2"/>
    <w:rsid w:val="00911CED"/>
    <w:rsid w:val="0091712A"/>
    <w:rsid w:val="00920919"/>
    <w:rsid w:val="009276D1"/>
    <w:rsid w:val="00A519B0"/>
    <w:rsid w:val="00A850AA"/>
    <w:rsid w:val="00AA14C8"/>
    <w:rsid w:val="00AD14E3"/>
    <w:rsid w:val="00B340A3"/>
    <w:rsid w:val="00B97639"/>
    <w:rsid w:val="00BE1A25"/>
    <w:rsid w:val="00C553F6"/>
    <w:rsid w:val="00CF01EE"/>
    <w:rsid w:val="00D17E04"/>
    <w:rsid w:val="00D338F3"/>
    <w:rsid w:val="00D35EFE"/>
    <w:rsid w:val="00D57C1D"/>
    <w:rsid w:val="00D624DB"/>
    <w:rsid w:val="00DE0BA9"/>
    <w:rsid w:val="00E015F0"/>
    <w:rsid w:val="00E35D53"/>
    <w:rsid w:val="00E42ABD"/>
    <w:rsid w:val="00E75EF1"/>
    <w:rsid w:val="00E83E1F"/>
    <w:rsid w:val="00EC197D"/>
    <w:rsid w:val="00EC727A"/>
    <w:rsid w:val="00EE3532"/>
    <w:rsid w:val="00EE5D83"/>
    <w:rsid w:val="00F16A68"/>
    <w:rsid w:val="00F46F44"/>
    <w:rsid w:val="00F61DE0"/>
    <w:rsid w:val="00FE67E5"/>
    <w:rsid w:val="00FF1BA3"/>
    <w:rsid w:val="00FF5158"/>
    <w:rsid w:val="00FF5328"/>
  </w:rsids>
  <m:mathPr>
    <m:mathFont m:val="Cambria Math"/>
    <m:brkBin m:val="before"/>
    <m:brkBinSub m:val="--"/>
    <m:smallFrac m:val="0"/>
    <m:dispDef/>
    <m:lMargin m:val="0"/>
    <m:rMargin m:val="0"/>
    <m:defJc m:val="centerGroup"/>
    <m:wrapIndent m:val="1440"/>
    <m:intLim m:val="subSup"/>
    <m:naryLim m:val="undOvr"/>
  </m:mathPr>
  <w:themeFontLang w:val="pt-P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5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0D147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3">
    <w:name w:val="heading 3"/>
    <w:basedOn w:val="Normale"/>
    <w:next w:val="Normale"/>
    <w:link w:val="Titolo3Carattere"/>
    <w:uiPriority w:val="9"/>
    <w:semiHidden/>
    <w:unhideWhenUsed/>
    <w:qFormat/>
    <w:rsid w:val="00E83E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A275CB"/>
  </w:style>
  <w:style w:type="character" w:customStyle="1" w:styleId="PidipaginaCarattere">
    <w:name w:val="Piè di pagina Carattere"/>
    <w:basedOn w:val="Carpredefinitoparagrafo"/>
    <w:link w:val="Pidipagina"/>
    <w:uiPriority w:val="99"/>
    <w:qFormat/>
    <w:rsid w:val="00A275CB"/>
  </w:style>
  <w:style w:type="paragraph" w:customStyle="1" w:styleId="Titolo10">
    <w:name w:val="Titolo1"/>
    <w:basedOn w:val="Normale"/>
    <w:next w:val="Corpotesto"/>
    <w:qFormat/>
    <w:pPr>
      <w:keepNext/>
      <w:spacing w:before="240" w:after="120"/>
    </w:pPr>
    <w:rPr>
      <w:rFonts w:ascii="Carlito" w:eastAsia="Noto Sans SC Regular" w:hAnsi="Carlito"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szCs w:val="24"/>
    </w:rPr>
  </w:style>
  <w:style w:type="paragraph" w:customStyle="1" w:styleId="Indice">
    <w:name w:val="Indice"/>
    <w:basedOn w:val="Normale"/>
    <w:qFormat/>
    <w:pPr>
      <w:suppressLineNumbers/>
    </w:pPr>
    <w:rPr>
      <w:rFonts w:cs="Noto Sans Devanagari"/>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275CB"/>
    <w:pPr>
      <w:tabs>
        <w:tab w:val="center" w:pos="4252"/>
        <w:tab w:val="right" w:pos="8504"/>
      </w:tabs>
      <w:spacing w:after="0" w:line="240" w:lineRule="auto"/>
    </w:pPr>
  </w:style>
  <w:style w:type="paragraph" w:styleId="Pidipagina">
    <w:name w:val="footer"/>
    <w:basedOn w:val="Normale"/>
    <w:link w:val="PidipaginaCarattere"/>
    <w:uiPriority w:val="99"/>
    <w:unhideWhenUsed/>
    <w:rsid w:val="00A275CB"/>
    <w:pPr>
      <w:tabs>
        <w:tab w:val="center" w:pos="4252"/>
        <w:tab w:val="right" w:pos="8504"/>
      </w:tabs>
      <w:spacing w:after="0" w:line="240" w:lineRule="auto"/>
    </w:pPr>
  </w:style>
  <w:style w:type="paragraph" w:styleId="NormaleWeb">
    <w:name w:val="Normal (Web)"/>
    <w:basedOn w:val="Normale"/>
    <w:uiPriority w:val="99"/>
    <w:semiHidden/>
    <w:unhideWhenUsed/>
    <w:qFormat/>
    <w:rsid w:val="00A275CB"/>
    <w:pPr>
      <w:spacing w:beforeAutospacing="1" w:afterAutospacing="1" w:line="240" w:lineRule="auto"/>
    </w:pPr>
    <w:rPr>
      <w:rFonts w:ascii="Times New Roman" w:eastAsia="Times New Roman" w:hAnsi="Times New Roman" w:cs="Times New Roman"/>
      <w:sz w:val="24"/>
      <w:szCs w:val="24"/>
      <w:lang w:eastAsia="pt-PT"/>
    </w:rPr>
  </w:style>
  <w:style w:type="table" w:styleId="Grigliatabella">
    <w:name w:val="Table Grid"/>
    <w:basedOn w:val="Tabellanormale"/>
    <w:uiPriority w:val="39"/>
    <w:rsid w:val="0085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E83E1F"/>
    <w:rPr>
      <w:rFonts w:asciiTheme="majorHAnsi" w:eastAsiaTheme="majorEastAsia" w:hAnsiTheme="majorHAnsi" w:cstheme="majorBidi"/>
      <w:color w:val="1F3763" w:themeColor="accent1" w:themeShade="7F"/>
      <w:sz w:val="24"/>
      <w:szCs w:val="24"/>
    </w:rPr>
  </w:style>
  <w:style w:type="character" w:styleId="Rimandocommento">
    <w:name w:val="annotation reference"/>
    <w:basedOn w:val="Carpredefinitoparagrafo"/>
    <w:uiPriority w:val="99"/>
    <w:semiHidden/>
    <w:unhideWhenUsed/>
    <w:rsid w:val="00B97639"/>
    <w:rPr>
      <w:sz w:val="16"/>
      <w:szCs w:val="16"/>
    </w:rPr>
  </w:style>
  <w:style w:type="paragraph" w:styleId="Testocommento">
    <w:name w:val="annotation text"/>
    <w:basedOn w:val="Normale"/>
    <w:link w:val="TestocommentoCarattere"/>
    <w:uiPriority w:val="99"/>
    <w:unhideWhenUsed/>
    <w:rsid w:val="00B97639"/>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7639"/>
    <w:rPr>
      <w:sz w:val="20"/>
      <w:szCs w:val="20"/>
    </w:rPr>
  </w:style>
  <w:style w:type="paragraph" w:styleId="Soggettocommento">
    <w:name w:val="annotation subject"/>
    <w:basedOn w:val="Testocommento"/>
    <w:next w:val="Testocommento"/>
    <w:link w:val="SoggettocommentoCarattere"/>
    <w:uiPriority w:val="99"/>
    <w:semiHidden/>
    <w:unhideWhenUsed/>
    <w:rsid w:val="00B97639"/>
    <w:rPr>
      <w:b/>
      <w:bCs/>
    </w:rPr>
  </w:style>
  <w:style w:type="character" w:customStyle="1" w:styleId="SoggettocommentoCarattere">
    <w:name w:val="Soggetto commento Carattere"/>
    <w:basedOn w:val="TestocommentoCarattere"/>
    <w:link w:val="Soggettocommento"/>
    <w:uiPriority w:val="99"/>
    <w:semiHidden/>
    <w:rsid w:val="00B97639"/>
    <w:rPr>
      <w:b/>
      <w:bCs/>
      <w:sz w:val="20"/>
      <w:szCs w:val="20"/>
    </w:rPr>
  </w:style>
  <w:style w:type="paragraph" w:styleId="Testofumetto">
    <w:name w:val="Balloon Text"/>
    <w:basedOn w:val="Normale"/>
    <w:link w:val="TestofumettoCarattere"/>
    <w:uiPriority w:val="99"/>
    <w:semiHidden/>
    <w:unhideWhenUsed/>
    <w:rsid w:val="00B976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7639"/>
    <w:rPr>
      <w:rFonts w:ascii="Segoe UI" w:hAnsi="Segoe UI" w:cs="Segoe UI"/>
      <w:sz w:val="18"/>
      <w:szCs w:val="18"/>
    </w:rPr>
  </w:style>
  <w:style w:type="character" w:customStyle="1" w:styleId="Titolo1Carattere">
    <w:name w:val="Titolo 1 Carattere"/>
    <w:basedOn w:val="Carpredefinitoparagrafo"/>
    <w:link w:val="Titolo1"/>
    <w:uiPriority w:val="9"/>
    <w:rsid w:val="000D147A"/>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style>
  <w:style w:type="paragraph" w:styleId="Titolo1">
    <w:name w:val="heading 1"/>
    <w:basedOn w:val="Normale"/>
    <w:next w:val="Normale"/>
    <w:link w:val="Titolo1Carattere"/>
    <w:uiPriority w:val="9"/>
    <w:qFormat/>
    <w:rsid w:val="000D147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3">
    <w:name w:val="heading 3"/>
    <w:basedOn w:val="Normale"/>
    <w:next w:val="Normale"/>
    <w:link w:val="Titolo3Carattere"/>
    <w:uiPriority w:val="9"/>
    <w:semiHidden/>
    <w:unhideWhenUsed/>
    <w:qFormat/>
    <w:rsid w:val="00E83E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A275CB"/>
  </w:style>
  <w:style w:type="character" w:customStyle="1" w:styleId="PidipaginaCarattere">
    <w:name w:val="Piè di pagina Carattere"/>
    <w:basedOn w:val="Carpredefinitoparagrafo"/>
    <w:link w:val="Pidipagina"/>
    <w:uiPriority w:val="99"/>
    <w:qFormat/>
    <w:rsid w:val="00A275CB"/>
  </w:style>
  <w:style w:type="paragraph" w:customStyle="1" w:styleId="Titolo10">
    <w:name w:val="Titolo1"/>
    <w:basedOn w:val="Normale"/>
    <w:next w:val="Corpotesto"/>
    <w:qFormat/>
    <w:pPr>
      <w:keepNext/>
      <w:spacing w:before="240" w:after="120"/>
    </w:pPr>
    <w:rPr>
      <w:rFonts w:ascii="Carlito" w:eastAsia="Noto Sans SC Regular" w:hAnsi="Carlito" w:cs="Noto Sans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Noto Sans Devanagari"/>
    </w:rPr>
  </w:style>
  <w:style w:type="paragraph" w:styleId="Didascalia">
    <w:name w:val="caption"/>
    <w:basedOn w:val="Normale"/>
    <w:qFormat/>
    <w:pPr>
      <w:suppressLineNumbers/>
      <w:spacing w:before="120" w:after="120"/>
    </w:pPr>
    <w:rPr>
      <w:rFonts w:cs="Noto Sans Devanagari"/>
      <w:i/>
      <w:iCs/>
      <w:sz w:val="24"/>
      <w:szCs w:val="24"/>
    </w:rPr>
  </w:style>
  <w:style w:type="paragraph" w:customStyle="1" w:styleId="Indice">
    <w:name w:val="Indice"/>
    <w:basedOn w:val="Normale"/>
    <w:qFormat/>
    <w:pPr>
      <w:suppressLineNumbers/>
    </w:pPr>
    <w:rPr>
      <w:rFonts w:cs="Noto Sans Devanagari"/>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A275CB"/>
    <w:pPr>
      <w:tabs>
        <w:tab w:val="center" w:pos="4252"/>
        <w:tab w:val="right" w:pos="8504"/>
      </w:tabs>
      <w:spacing w:after="0" w:line="240" w:lineRule="auto"/>
    </w:pPr>
  </w:style>
  <w:style w:type="paragraph" w:styleId="Pidipagina">
    <w:name w:val="footer"/>
    <w:basedOn w:val="Normale"/>
    <w:link w:val="PidipaginaCarattere"/>
    <w:uiPriority w:val="99"/>
    <w:unhideWhenUsed/>
    <w:rsid w:val="00A275CB"/>
    <w:pPr>
      <w:tabs>
        <w:tab w:val="center" w:pos="4252"/>
        <w:tab w:val="right" w:pos="8504"/>
      </w:tabs>
      <w:spacing w:after="0" w:line="240" w:lineRule="auto"/>
    </w:pPr>
  </w:style>
  <w:style w:type="paragraph" w:styleId="NormaleWeb">
    <w:name w:val="Normal (Web)"/>
    <w:basedOn w:val="Normale"/>
    <w:uiPriority w:val="99"/>
    <w:semiHidden/>
    <w:unhideWhenUsed/>
    <w:qFormat/>
    <w:rsid w:val="00A275CB"/>
    <w:pPr>
      <w:spacing w:beforeAutospacing="1" w:afterAutospacing="1" w:line="240" w:lineRule="auto"/>
    </w:pPr>
    <w:rPr>
      <w:rFonts w:ascii="Times New Roman" w:eastAsia="Times New Roman" w:hAnsi="Times New Roman" w:cs="Times New Roman"/>
      <w:sz w:val="24"/>
      <w:szCs w:val="24"/>
      <w:lang w:eastAsia="pt-PT"/>
    </w:rPr>
  </w:style>
  <w:style w:type="table" w:styleId="Grigliatabella">
    <w:name w:val="Table Grid"/>
    <w:basedOn w:val="Tabellanormale"/>
    <w:uiPriority w:val="39"/>
    <w:rsid w:val="00851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3Carattere">
    <w:name w:val="Titolo 3 Carattere"/>
    <w:basedOn w:val="Carpredefinitoparagrafo"/>
    <w:link w:val="Titolo3"/>
    <w:uiPriority w:val="9"/>
    <w:semiHidden/>
    <w:rsid w:val="00E83E1F"/>
    <w:rPr>
      <w:rFonts w:asciiTheme="majorHAnsi" w:eastAsiaTheme="majorEastAsia" w:hAnsiTheme="majorHAnsi" w:cstheme="majorBidi"/>
      <w:color w:val="1F3763" w:themeColor="accent1" w:themeShade="7F"/>
      <w:sz w:val="24"/>
      <w:szCs w:val="24"/>
    </w:rPr>
  </w:style>
  <w:style w:type="character" w:styleId="Rimandocommento">
    <w:name w:val="annotation reference"/>
    <w:basedOn w:val="Carpredefinitoparagrafo"/>
    <w:uiPriority w:val="99"/>
    <w:semiHidden/>
    <w:unhideWhenUsed/>
    <w:rsid w:val="00B97639"/>
    <w:rPr>
      <w:sz w:val="16"/>
      <w:szCs w:val="16"/>
    </w:rPr>
  </w:style>
  <w:style w:type="paragraph" w:styleId="Testocommento">
    <w:name w:val="annotation text"/>
    <w:basedOn w:val="Normale"/>
    <w:link w:val="TestocommentoCarattere"/>
    <w:uiPriority w:val="99"/>
    <w:unhideWhenUsed/>
    <w:rsid w:val="00B97639"/>
    <w:pPr>
      <w:spacing w:line="240" w:lineRule="auto"/>
    </w:pPr>
    <w:rPr>
      <w:sz w:val="20"/>
      <w:szCs w:val="20"/>
    </w:rPr>
  </w:style>
  <w:style w:type="character" w:customStyle="1" w:styleId="TestocommentoCarattere">
    <w:name w:val="Testo commento Carattere"/>
    <w:basedOn w:val="Carpredefinitoparagrafo"/>
    <w:link w:val="Testocommento"/>
    <w:uiPriority w:val="99"/>
    <w:rsid w:val="00B97639"/>
    <w:rPr>
      <w:sz w:val="20"/>
      <w:szCs w:val="20"/>
    </w:rPr>
  </w:style>
  <w:style w:type="paragraph" w:styleId="Soggettocommento">
    <w:name w:val="annotation subject"/>
    <w:basedOn w:val="Testocommento"/>
    <w:next w:val="Testocommento"/>
    <w:link w:val="SoggettocommentoCarattere"/>
    <w:uiPriority w:val="99"/>
    <w:semiHidden/>
    <w:unhideWhenUsed/>
    <w:rsid w:val="00B97639"/>
    <w:rPr>
      <w:b/>
      <w:bCs/>
    </w:rPr>
  </w:style>
  <w:style w:type="character" w:customStyle="1" w:styleId="SoggettocommentoCarattere">
    <w:name w:val="Soggetto commento Carattere"/>
    <w:basedOn w:val="TestocommentoCarattere"/>
    <w:link w:val="Soggettocommento"/>
    <w:uiPriority w:val="99"/>
    <w:semiHidden/>
    <w:rsid w:val="00B97639"/>
    <w:rPr>
      <w:b/>
      <w:bCs/>
      <w:sz w:val="20"/>
      <w:szCs w:val="20"/>
    </w:rPr>
  </w:style>
  <w:style w:type="paragraph" w:styleId="Testofumetto">
    <w:name w:val="Balloon Text"/>
    <w:basedOn w:val="Normale"/>
    <w:link w:val="TestofumettoCarattere"/>
    <w:uiPriority w:val="99"/>
    <w:semiHidden/>
    <w:unhideWhenUsed/>
    <w:rsid w:val="00B9763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7639"/>
    <w:rPr>
      <w:rFonts w:ascii="Segoe UI" w:hAnsi="Segoe UI" w:cs="Segoe UI"/>
      <w:sz w:val="18"/>
      <w:szCs w:val="18"/>
    </w:rPr>
  </w:style>
  <w:style w:type="character" w:customStyle="1" w:styleId="Titolo1Carattere">
    <w:name w:val="Titolo 1 Carattere"/>
    <w:basedOn w:val="Carpredefinitoparagrafo"/>
    <w:link w:val="Titolo1"/>
    <w:uiPriority w:val="9"/>
    <w:rsid w:val="000D147A"/>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83107">
      <w:bodyDiv w:val="1"/>
      <w:marLeft w:val="0"/>
      <w:marRight w:val="0"/>
      <w:marTop w:val="0"/>
      <w:marBottom w:val="0"/>
      <w:divBdr>
        <w:top w:val="none" w:sz="0" w:space="0" w:color="auto"/>
        <w:left w:val="none" w:sz="0" w:space="0" w:color="auto"/>
        <w:bottom w:val="none" w:sz="0" w:space="0" w:color="auto"/>
        <w:right w:val="none" w:sz="0" w:space="0" w:color="auto"/>
      </w:divBdr>
    </w:div>
    <w:div w:id="443037771">
      <w:bodyDiv w:val="1"/>
      <w:marLeft w:val="0"/>
      <w:marRight w:val="0"/>
      <w:marTop w:val="0"/>
      <w:marBottom w:val="0"/>
      <w:divBdr>
        <w:top w:val="none" w:sz="0" w:space="0" w:color="auto"/>
        <w:left w:val="none" w:sz="0" w:space="0" w:color="auto"/>
        <w:bottom w:val="none" w:sz="0" w:space="0" w:color="auto"/>
        <w:right w:val="none" w:sz="0" w:space="0" w:color="auto"/>
      </w:divBdr>
    </w:div>
    <w:div w:id="563415325">
      <w:bodyDiv w:val="1"/>
      <w:marLeft w:val="0"/>
      <w:marRight w:val="0"/>
      <w:marTop w:val="0"/>
      <w:marBottom w:val="0"/>
      <w:divBdr>
        <w:top w:val="none" w:sz="0" w:space="0" w:color="auto"/>
        <w:left w:val="none" w:sz="0" w:space="0" w:color="auto"/>
        <w:bottom w:val="none" w:sz="0" w:space="0" w:color="auto"/>
        <w:right w:val="none" w:sz="0" w:space="0" w:color="auto"/>
      </w:divBdr>
    </w:div>
    <w:div w:id="600182991">
      <w:bodyDiv w:val="1"/>
      <w:marLeft w:val="0"/>
      <w:marRight w:val="0"/>
      <w:marTop w:val="0"/>
      <w:marBottom w:val="0"/>
      <w:divBdr>
        <w:top w:val="none" w:sz="0" w:space="0" w:color="auto"/>
        <w:left w:val="none" w:sz="0" w:space="0" w:color="auto"/>
        <w:bottom w:val="none" w:sz="0" w:space="0" w:color="auto"/>
        <w:right w:val="none" w:sz="0" w:space="0" w:color="auto"/>
      </w:divBdr>
    </w:div>
    <w:div w:id="673531188">
      <w:bodyDiv w:val="1"/>
      <w:marLeft w:val="0"/>
      <w:marRight w:val="0"/>
      <w:marTop w:val="0"/>
      <w:marBottom w:val="0"/>
      <w:divBdr>
        <w:top w:val="none" w:sz="0" w:space="0" w:color="auto"/>
        <w:left w:val="none" w:sz="0" w:space="0" w:color="auto"/>
        <w:bottom w:val="none" w:sz="0" w:space="0" w:color="auto"/>
        <w:right w:val="none" w:sz="0" w:space="0" w:color="auto"/>
      </w:divBdr>
    </w:div>
    <w:div w:id="872110084">
      <w:bodyDiv w:val="1"/>
      <w:marLeft w:val="0"/>
      <w:marRight w:val="0"/>
      <w:marTop w:val="0"/>
      <w:marBottom w:val="0"/>
      <w:divBdr>
        <w:top w:val="none" w:sz="0" w:space="0" w:color="auto"/>
        <w:left w:val="none" w:sz="0" w:space="0" w:color="auto"/>
        <w:bottom w:val="none" w:sz="0" w:space="0" w:color="auto"/>
        <w:right w:val="none" w:sz="0" w:space="0" w:color="auto"/>
      </w:divBdr>
    </w:div>
    <w:div w:id="1258564657">
      <w:bodyDiv w:val="1"/>
      <w:marLeft w:val="0"/>
      <w:marRight w:val="0"/>
      <w:marTop w:val="0"/>
      <w:marBottom w:val="0"/>
      <w:divBdr>
        <w:top w:val="none" w:sz="0" w:space="0" w:color="auto"/>
        <w:left w:val="none" w:sz="0" w:space="0" w:color="auto"/>
        <w:bottom w:val="none" w:sz="0" w:space="0" w:color="auto"/>
        <w:right w:val="none" w:sz="0" w:space="0" w:color="auto"/>
      </w:divBdr>
    </w:div>
    <w:div w:id="1963459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6461-F087-4BC7-A28F-1A1622D7D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3</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Utilizador</dc:creator>
  <dc:description/>
  <cp:lastModifiedBy>RR</cp:lastModifiedBy>
  <cp:revision>64</cp:revision>
  <cp:lastPrinted>2021-01-08T11:38:00Z</cp:lastPrinted>
  <dcterms:created xsi:type="dcterms:W3CDTF">2022-02-03T16:02:00Z</dcterms:created>
  <dcterms:modified xsi:type="dcterms:W3CDTF">2023-11-02T11:38:00Z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